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bookmarkStart w:id="0" w:name="_GoBack"/>
      <w:bookmarkEnd w:id="0"/>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ПРАВИЛНИК за администрацията в съдилищата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Издаден от Висшия съдебен съвет, обн., ДВ, бр. 68 от 22.08.2017 г., в сила от 22.08.2017 г., изм. и доп., бр. 91 от 23.10.2020 г., доп., бр. 94 от 10.11.2023 г., в сила от 1.07.2024 г., попр., бр. 97 от</w:t>
      </w:r>
      <w:r>
        <w:rPr>
          <w:rFonts w:ascii="Times New Roman" w:hAnsi="Times New Roman" w:cs="Times New Roman"/>
          <w:sz w:val="24"/>
          <w:szCs w:val="24"/>
          <w:lang w:val="x-none"/>
        </w:rPr>
        <w:t xml:space="preserve"> 21.11.2023 г., изм. и доп., бр. 53 от 1.07.2025 г.</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ЧАСТ ПЪРВА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ОБЩИ ПОЛОЖЕНИЯ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w:t>
      </w:r>
      <w:r>
        <w:rPr>
          <w:rFonts w:ascii="Times New Roman" w:hAnsi="Times New Roman" w:cs="Times New Roman"/>
          <w:sz w:val="24"/>
          <w:szCs w:val="24"/>
          <w:lang w:val="x-none"/>
        </w:rPr>
        <w:t>. С този правилник се определят звената на администрацията, функционалните им характеристики, организацията на работата в районните, окръжните, административните, военните,</w:t>
      </w:r>
      <w:r>
        <w:rPr>
          <w:rFonts w:ascii="Times New Roman" w:hAnsi="Times New Roman" w:cs="Times New Roman"/>
          <w:sz w:val="24"/>
          <w:szCs w:val="24"/>
          <w:lang w:val="x-none"/>
        </w:rPr>
        <w:t xml:space="preserve"> специализирания наказателен съд, апелативния специализиран наказателен съд и апелативните съдилища, длъжностното разписание, типовите длъжностни характеристики на съдебните служители, редът за провеждане на конкурс, условията за несъвместимост за съдебен </w:t>
      </w:r>
      <w:r>
        <w:rPr>
          <w:rFonts w:ascii="Times New Roman" w:hAnsi="Times New Roman" w:cs="Times New Roman"/>
          <w:sz w:val="24"/>
          <w:szCs w:val="24"/>
          <w:lang w:val="x-none"/>
        </w:rPr>
        <w:t>служител и органите по назначаването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w:t>
      </w:r>
      <w:r>
        <w:rPr>
          <w:rFonts w:ascii="Times New Roman" w:hAnsi="Times New Roman" w:cs="Times New Roman"/>
          <w:sz w:val="24"/>
          <w:szCs w:val="24"/>
          <w:lang w:val="x-none"/>
        </w:rPr>
        <w:t xml:space="preserve">. (1) Администрацията по чл. 1 е обща и специализирана и се ръководи от съдебен администратор или административен секретар.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По преценка на ВСС въз основа на степента на натовареност в съдилищата може да с</w:t>
      </w:r>
      <w:r>
        <w:rPr>
          <w:rFonts w:ascii="Times New Roman" w:hAnsi="Times New Roman" w:cs="Times New Roman"/>
          <w:sz w:val="24"/>
          <w:szCs w:val="24"/>
          <w:lang w:val="x-none"/>
        </w:rPr>
        <w:t>е назначават съдебни помощници.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w:t>
      </w:r>
      <w:r>
        <w:rPr>
          <w:rFonts w:ascii="Times New Roman" w:hAnsi="Times New Roman" w:cs="Times New Roman"/>
          <w:sz w:val="24"/>
          <w:szCs w:val="24"/>
          <w:lang w:val="x-none"/>
        </w:rPr>
        <w:t>. При осъществяването на своята дейност съдебните служители се ръководят от принципите на законност, отговорност, прозрачност, бързина, ефективност, лоялност и йерархична подчиненост съобразно изискванията за качествено</w:t>
      </w:r>
      <w:r>
        <w:rPr>
          <w:rFonts w:ascii="Times New Roman" w:hAnsi="Times New Roman" w:cs="Times New Roman"/>
          <w:sz w:val="24"/>
          <w:szCs w:val="24"/>
          <w:lang w:val="x-none"/>
        </w:rPr>
        <w:t xml:space="preserve"> обслужване на физическите и юридическите лица, както и на професионалната етика на съдебните служители.</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ЧАСТ ВТОРА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СТРУКТУРА НА АДМИНИСТРАЦИЯТА НА РАЙОННИТЕ, ОКРЪЖНИТЕ, АДМИНИСТРАТИВНИТЕ, ВОЕННИТЕ, АПЕЛАТИВНИТЕ, СПЕЦИАЛИЗИРАНИЯ НАКАЗАТЕЛЕН СЪД И АПЕЛАТИВН</w:t>
      </w:r>
      <w:r>
        <w:rPr>
          <w:rFonts w:ascii="Times New Roman" w:hAnsi="Times New Roman" w:cs="Times New Roman"/>
          <w:b/>
          <w:bCs/>
          <w:sz w:val="36"/>
          <w:szCs w:val="36"/>
          <w:lang w:val="x-none"/>
        </w:rPr>
        <w:t>ИЯ СПЕЦИАЛИЗИРАН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първа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СЪДЕБЕН АДМИНИСТРАТОР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w:t>
      </w:r>
      <w:r>
        <w:rPr>
          <w:rFonts w:ascii="Times New Roman" w:hAnsi="Times New Roman" w:cs="Times New Roman"/>
          <w:sz w:val="24"/>
          <w:szCs w:val="24"/>
          <w:lang w:val="x-none"/>
        </w:rPr>
        <w:t xml:space="preserve">. (1) Съдебният администратор ръководи администрацията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За съдебен администратор може да се назначи лице, което: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1. има българско гражданство;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има висше образование с образо</w:t>
      </w:r>
      <w:r>
        <w:rPr>
          <w:rFonts w:ascii="Times New Roman" w:hAnsi="Times New Roman" w:cs="Times New Roman"/>
          <w:sz w:val="24"/>
          <w:szCs w:val="24"/>
          <w:lang w:val="x-none"/>
        </w:rPr>
        <w:t xml:space="preserve">вателна степен "магистър" по специалностите публична администрация, икономика или право и професионален опит не по-малко от 8 години;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не е осъждано на лишаване от свобода за умишлено престъпление от общ характер независимо от реабилитацията;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прит</w:t>
      </w:r>
      <w:r>
        <w:rPr>
          <w:rFonts w:ascii="Times New Roman" w:hAnsi="Times New Roman" w:cs="Times New Roman"/>
          <w:sz w:val="24"/>
          <w:szCs w:val="24"/>
          <w:lang w:val="x-none"/>
        </w:rPr>
        <w:t xml:space="preserve">ежава необходимите нравствени и професионални качества;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притежава добри практически умения за работа със системен и приложен софтуер.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Назначаването на съдебен администратор се извършва след провеждането на конкурс, организиран от административни</w:t>
      </w:r>
      <w:r>
        <w:rPr>
          <w:rFonts w:ascii="Times New Roman" w:hAnsi="Times New Roman" w:cs="Times New Roman"/>
          <w:sz w:val="24"/>
          <w:szCs w:val="24"/>
          <w:lang w:val="x-none"/>
        </w:rPr>
        <w:t>я ръководител на съответния орган на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Докато упражнява длъжността си, съдебният администратор не може да членува в политическа партия или коалиция, организация с политически цели, както и да извършва политическа дейност.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w:t>
      </w:r>
      <w:r>
        <w:rPr>
          <w:rFonts w:ascii="Times New Roman" w:hAnsi="Times New Roman" w:cs="Times New Roman"/>
          <w:sz w:val="24"/>
          <w:szCs w:val="24"/>
          <w:lang w:val="x-none"/>
        </w:rPr>
        <w:t>. (1) Съ</w:t>
      </w:r>
      <w:r>
        <w:rPr>
          <w:rFonts w:ascii="Times New Roman" w:hAnsi="Times New Roman" w:cs="Times New Roman"/>
          <w:sz w:val="24"/>
          <w:szCs w:val="24"/>
          <w:lang w:val="x-none"/>
        </w:rPr>
        <w:t xml:space="preserve">дебният администратор: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 планира, организира и ръководи съдебните служители;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отговаря за управлението на административната дейност в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осигурява организационна връзка между административния ръководител и съдиите с администрацията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организира разпределението на дейностите между отделните звена на администрацията на съда и изпълнението на задълженията на съдебните служители;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въвежда програмни решения по дългосрочното планиране, бюджетната политика, финансите, автоматизацията</w:t>
      </w:r>
      <w:r>
        <w:rPr>
          <w:rFonts w:ascii="Times New Roman" w:hAnsi="Times New Roman" w:cs="Times New Roman"/>
          <w:sz w:val="24"/>
          <w:szCs w:val="24"/>
          <w:lang w:val="x-none"/>
        </w:rPr>
        <w:t xml:space="preserve">, снабдяването с оборудване и връзките с обществеността;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6. създава условия за нормална и ефективна работа на съдебните служители;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организира провеждането на конкурси за назначаване на съдебните служители и участва в комисиите по провеждането на кон</w:t>
      </w:r>
      <w:r>
        <w:rPr>
          <w:rFonts w:ascii="Times New Roman" w:hAnsi="Times New Roman" w:cs="Times New Roman"/>
          <w:sz w:val="24"/>
          <w:szCs w:val="24"/>
          <w:lang w:val="x-none"/>
        </w:rPr>
        <w:t>курсите в случаите, предвидени в този правилник;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организира обучението на съдебните служители и повишаването на тяхната квалификация;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9. следи за спазването на трудовата дисциплина и уплътняване на работното време;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съгласува времето за ползван</w:t>
      </w:r>
      <w:r>
        <w:rPr>
          <w:rFonts w:ascii="Times New Roman" w:hAnsi="Times New Roman" w:cs="Times New Roman"/>
          <w:sz w:val="24"/>
          <w:szCs w:val="24"/>
          <w:lang w:val="x-none"/>
        </w:rPr>
        <w:t xml:space="preserve">е на отпуските от съдебните служители и тяхното </w:t>
      </w:r>
      <w:r>
        <w:rPr>
          <w:rFonts w:ascii="Times New Roman" w:hAnsi="Times New Roman" w:cs="Times New Roman"/>
          <w:sz w:val="24"/>
          <w:szCs w:val="24"/>
          <w:lang w:val="x-none"/>
        </w:rPr>
        <w:lastRenderedPageBreak/>
        <w:t xml:space="preserve">персонално заместване от друг служител;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11. участва в комисията по атестиране и предлага промяна в ранговете и трудовото им възнаграждение;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 предлага служителите за поощрение или за налагане на дисципл</w:t>
      </w:r>
      <w:r>
        <w:rPr>
          <w:rFonts w:ascii="Times New Roman" w:hAnsi="Times New Roman" w:cs="Times New Roman"/>
          <w:sz w:val="24"/>
          <w:szCs w:val="24"/>
          <w:lang w:val="x-none"/>
        </w:rPr>
        <w:t xml:space="preserve">инарни наказания;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13. ръководи работата по изготвянето на проекта за бюджет на съда и го представя за одобрение на административния ръководител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14. ръководи и контролира снабдяването и оборудването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 организира контрола по събиран</w:t>
      </w:r>
      <w:r>
        <w:rPr>
          <w:rFonts w:ascii="Times New Roman" w:hAnsi="Times New Roman" w:cs="Times New Roman"/>
          <w:sz w:val="24"/>
          <w:szCs w:val="24"/>
          <w:lang w:val="x-none"/>
        </w:rPr>
        <w:t xml:space="preserve">ето на таксите от администрацията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16. планира и контролира дейността по изграждането, поддържането и ремонта на съдебната сграда и другите сгради, стопанисвани от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изпълнява и други задължения, възложени му от административния ръковод</w:t>
      </w:r>
      <w:r>
        <w:rPr>
          <w:rFonts w:ascii="Times New Roman" w:hAnsi="Times New Roman" w:cs="Times New Roman"/>
          <w:sz w:val="24"/>
          <w:szCs w:val="24"/>
          <w:lang w:val="x-none"/>
        </w:rPr>
        <w:t>ител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администрациите по чл. 1, в които няма назначен или няма щатна бройка за съдебен администратор или при продължителното му отсъствие, функциите по ал. 1 се поемат от административния секретар.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6</w:t>
      </w:r>
      <w:r>
        <w:rPr>
          <w:rFonts w:ascii="Times New Roman" w:hAnsi="Times New Roman" w:cs="Times New Roman"/>
          <w:sz w:val="24"/>
          <w:szCs w:val="24"/>
          <w:lang w:val="x-none"/>
        </w:rPr>
        <w:t>. (1) Съдебният администратор в изпъ</w:t>
      </w:r>
      <w:r>
        <w:rPr>
          <w:rFonts w:ascii="Times New Roman" w:hAnsi="Times New Roman" w:cs="Times New Roman"/>
          <w:sz w:val="24"/>
          <w:szCs w:val="24"/>
          <w:lang w:val="x-none"/>
        </w:rPr>
        <w:t xml:space="preserve">лнение на функциите си издава разпореждания, които са задължителни за съдебните служители.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Съдебните служители могат да оспорят пред административния ръководител на съда разпорежданията на съдебния администратор, които ги засягат във връзка с изпълне</w:t>
      </w:r>
      <w:r>
        <w:rPr>
          <w:rFonts w:ascii="Times New Roman" w:hAnsi="Times New Roman" w:cs="Times New Roman"/>
          <w:sz w:val="24"/>
          <w:szCs w:val="24"/>
          <w:lang w:val="x-none"/>
        </w:rPr>
        <w:t>ние на служебните им задължения. Решението на административния ръководител е окончателно.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7</w:t>
      </w:r>
      <w:r>
        <w:rPr>
          <w:rFonts w:ascii="Times New Roman" w:hAnsi="Times New Roman" w:cs="Times New Roman"/>
          <w:sz w:val="24"/>
          <w:szCs w:val="24"/>
          <w:lang w:val="x-none"/>
        </w:rPr>
        <w:t>. Съдебният администратор получава основно възнаграждение в размер 80 на сто от основното възнаграждение на съдия в съответния съд.</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втора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СЛУЖИТЕЛ ПО СИГУ</w:t>
      </w:r>
      <w:r>
        <w:rPr>
          <w:rFonts w:ascii="Times New Roman" w:hAnsi="Times New Roman" w:cs="Times New Roman"/>
          <w:b/>
          <w:bCs/>
          <w:sz w:val="36"/>
          <w:szCs w:val="36"/>
          <w:lang w:val="x-none"/>
        </w:rPr>
        <w:t>РНОСТТА НА ИНФОРМАЦИЯТА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w:t>
      </w:r>
      <w:r>
        <w:rPr>
          <w:rFonts w:ascii="Times New Roman" w:hAnsi="Times New Roman" w:cs="Times New Roman"/>
          <w:sz w:val="24"/>
          <w:szCs w:val="24"/>
          <w:lang w:val="x-none"/>
        </w:rPr>
        <w:t xml:space="preserve">. (1) Служителят по сигурността на информацията осъществява дейността по защита на класифицираната информация в съда съгласно ЗЗКИ и ППЗЗКИ.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За служител по сигурността на информацията се назначава лице, което има не по-м</w:t>
      </w:r>
      <w:r>
        <w:rPr>
          <w:rFonts w:ascii="Times New Roman" w:hAnsi="Times New Roman" w:cs="Times New Roman"/>
          <w:sz w:val="24"/>
          <w:szCs w:val="24"/>
          <w:lang w:val="x-none"/>
        </w:rPr>
        <w:t xml:space="preserve">алко от 5 години професионален опит, получило е разрешение за достъп до класифицирана информация, издадено от Държавната комисия по сигурността на информацията (ДКСИ) за ниво на класификация "Строго секретно", има само българско гражданство, надеждно е от </w:t>
      </w:r>
      <w:r>
        <w:rPr>
          <w:rFonts w:ascii="Times New Roman" w:hAnsi="Times New Roman" w:cs="Times New Roman"/>
          <w:sz w:val="24"/>
          <w:szCs w:val="24"/>
          <w:lang w:val="x-none"/>
        </w:rPr>
        <w:t>гледна точка на сигурността и опазването на тайната и притежава необходимите нравствени и професионални качества.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Служителят по сигурността на информацията е пряко подчинен на административния ръководител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Служителят по сигурността на и</w:t>
      </w:r>
      <w:r>
        <w:rPr>
          <w:rFonts w:ascii="Times New Roman" w:hAnsi="Times New Roman" w:cs="Times New Roman"/>
          <w:sz w:val="24"/>
          <w:szCs w:val="24"/>
          <w:lang w:val="x-none"/>
        </w:rPr>
        <w:t>нформацията изпълнява и други дейности, възложени му от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В случаите, когато няма назначен служител по сигурността на информацията, административният ръководител на съда определя със заповед друг съдебен служител, който да</w:t>
      </w:r>
      <w:r>
        <w:rPr>
          <w:rFonts w:ascii="Times New Roman" w:hAnsi="Times New Roman" w:cs="Times New Roman"/>
          <w:sz w:val="24"/>
          <w:szCs w:val="24"/>
          <w:lang w:val="x-none"/>
        </w:rPr>
        <w:t xml:space="preserve"> изпълнява функциите му.</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АДМИНИСТРАТИВЕН СЕКРЕТАР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w:t>
      </w:r>
      <w:r>
        <w:rPr>
          <w:rFonts w:ascii="Times New Roman" w:hAnsi="Times New Roman" w:cs="Times New Roman"/>
          <w:sz w:val="24"/>
          <w:szCs w:val="24"/>
          <w:lang w:val="x-none"/>
        </w:rPr>
        <w:t>. (1) Административният секретар подпомага административния ръководител и съдебния администратор при изпълнение на функциите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административен секретар се назначава лице, което </w:t>
      </w:r>
      <w:r>
        <w:rPr>
          <w:rFonts w:ascii="Times New Roman" w:hAnsi="Times New Roman" w:cs="Times New Roman"/>
          <w:sz w:val="24"/>
          <w:szCs w:val="24"/>
          <w:lang w:val="x-none"/>
        </w:rPr>
        <w:t>е български гражданин, има завършено висше образование, с образователна степен "бакалавър", с не по-малко от 5 години професионален опит, не е осъждано на лишаване от свобода за умишлено престъпление от общ характер, независимо дали е реабилитирано, и прит</w:t>
      </w:r>
      <w:r>
        <w:rPr>
          <w:rFonts w:ascii="Times New Roman" w:hAnsi="Times New Roman" w:cs="Times New Roman"/>
          <w:sz w:val="24"/>
          <w:szCs w:val="24"/>
          <w:lang w:val="x-none"/>
        </w:rPr>
        <w:t xml:space="preserve">ежава необходимите нравствени и професионални качества.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Назначаването на административен секретар се извършва след провеждането на конкурс, организиран от административния ръководител на съответния орган на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w:t>
      </w:r>
      <w:r>
        <w:rPr>
          <w:rFonts w:ascii="Times New Roman" w:hAnsi="Times New Roman" w:cs="Times New Roman"/>
          <w:sz w:val="24"/>
          <w:szCs w:val="24"/>
          <w:lang w:val="x-none"/>
        </w:rPr>
        <w:t>. (1) Административн</w:t>
      </w:r>
      <w:r>
        <w:rPr>
          <w:rFonts w:ascii="Times New Roman" w:hAnsi="Times New Roman" w:cs="Times New Roman"/>
          <w:sz w:val="24"/>
          <w:szCs w:val="24"/>
          <w:lang w:val="x-none"/>
        </w:rPr>
        <w:t>ият секретар: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приема и докладва жалби, сигнали и предложения до председателя;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организира приема на граждани от председателя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91 от 2020 г.) събира, обработва и съхранява кадровите досиета на служителите, както и копия</w:t>
      </w:r>
      <w:r>
        <w:rPr>
          <w:rFonts w:ascii="Times New Roman" w:hAnsi="Times New Roman" w:cs="Times New Roman"/>
          <w:sz w:val="24"/>
          <w:szCs w:val="24"/>
          <w:lang w:val="x-none"/>
        </w:rPr>
        <w:t xml:space="preserve"> от документите, съдържащи се в кадровото дело на съдиите във ВСС;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организира стажа на стажант-юристите, като води картотека и лични досиета на всички стажанти;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поддържа библиотеката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подрежда и съхранява всички документи, постъпващи</w:t>
      </w:r>
      <w:r>
        <w:rPr>
          <w:rFonts w:ascii="Times New Roman" w:hAnsi="Times New Roman" w:cs="Times New Roman"/>
          <w:sz w:val="24"/>
          <w:szCs w:val="24"/>
          <w:lang w:val="x-none"/>
        </w:rPr>
        <w:t xml:space="preserve"> и изходящи от съда, които не се отнасят до образувани дела, като ги подрежда в канцеларски дела по реда и при условията, утвърдени с индивидуалната номенклатура на делата в съответния съд;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организира работата на съдебните заседатели и осъществява връ</w:t>
      </w:r>
      <w:r>
        <w:rPr>
          <w:rFonts w:ascii="Times New Roman" w:hAnsi="Times New Roman" w:cs="Times New Roman"/>
          <w:sz w:val="24"/>
          <w:szCs w:val="24"/>
          <w:lang w:val="x-none"/>
        </w:rPr>
        <w:t>зка с тях;</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изпълнява и други задължения, свързани с документооборота и административното обслужване, възложени му от административния ръководител на съда или от съдебния администратор.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Когато няма назначен съдебен администратор, функциите му се </w:t>
      </w:r>
      <w:r>
        <w:rPr>
          <w:rFonts w:ascii="Times New Roman" w:hAnsi="Times New Roman" w:cs="Times New Roman"/>
          <w:sz w:val="24"/>
          <w:szCs w:val="24"/>
          <w:lang w:val="x-none"/>
        </w:rPr>
        <w:t>изпълняват от административен секретар.</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трета "а"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(Нова – ДВ, бр. 94 от 2023 г., в сила от 1.07.2024 г.)</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КООРДИНАТОР НА СЪДЕБЕН ЦЕНТЪР ПО МЕДИАЦИЯ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10а. </w:t>
      </w:r>
      <w:r>
        <w:rPr>
          <w:rFonts w:ascii="Times New Roman" w:hAnsi="Times New Roman" w:cs="Times New Roman"/>
          <w:sz w:val="24"/>
          <w:szCs w:val="24"/>
          <w:lang w:val="x-none"/>
        </w:rPr>
        <w:t>(Нов – ДВ, бр. 94 от 2023 г., в сила от 1.07.2024 г., попр., бр. 97 от 2023 г.) (1) Координат</w:t>
      </w:r>
      <w:r>
        <w:rPr>
          <w:rFonts w:ascii="Times New Roman" w:hAnsi="Times New Roman" w:cs="Times New Roman"/>
          <w:sz w:val="24"/>
          <w:szCs w:val="24"/>
          <w:lang w:val="x-none"/>
        </w:rPr>
        <w:t xml:space="preserve">орите са съдебни служители, които организират дейността на съдебните центрове по медиация.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За координатор се назначава лице, което е български гражданин и има завършено висше образование с образователна степен "бакалавър".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Назначаването на коорди</w:t>
      </w:r>
      <w:r>
        <w:rPr>
          <w:rFonts w:ascii="Times New Roman" w:hAnsi="Times New Roman" w:cs="Times New Roman"/>
          <w:sz w:val="24"/>
          <w:szCs w:val="24"/>
          <w:lang w:val="x-none"/>
        </w:rPr>
        <w:t>натор се извършва след провеждането на конкурс, организиран от административния ръководител на съответния орган на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Функциите на координатора се уреждат в Наредба № 11 от 2023 г. за структурата и организацията на дейността на съдебните</w:t>
      </w:r>
      <w:r>
        <w:rPr>
          <w:rFonts w:ascii="Times New Roman" w:hAnsi="Times New Roman" w:cs="Times New Roman"/>
          <w:sz w:val="24"/>
          <w:szCs w:val="24"/>
          <w:lang w:val="x-none"/>
        </w:rPr>
        <w:t xml:space="preserve"> центрове по медиация.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Когато няма назначен координатор, административният ръководител със заповед възлага функциите му да се изпълняват от съдебен администратор, административен секретар или от друг съдебен служител.</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четвърта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СЪДЕБНИ ПОМОЩНИЦИ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w:t>
      </w:r>
      <w:r>
        <w:rPr>
          <w:rFonts w:ascii="Times New Roman" w:hAnsi="Times New Roman" w:cs="Times New Roman"/>
          <w:sz w:val="24"/>
          <w:szCs w:val="24"/>
          <w:lang w:val="x-none"/>
        </w:rPr>
        <w:t>. (1) Съдебните помощници са съдебни служители с юридическо образование, които подпомагат съдиите в тяхната работа.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съдебен помощник се назначава лице, което отговаря на изискванията на чл. 162 ЗСВ и е издържало конкурс за съдебен служител.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Административният ръководител на съответния съд разпределя съдебните помощници по отделения и състави.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w:t>
      </w:r>
      <w:r>
        <w:rPr>
          <w:rFonts w:ascii="Times New Roman" w:hAnsi="Times New Roman" w:cs="Times New Roman"/>
          <w:sz w:val="24"/>
          <w:szCs w:val="24"/>
          <w:lang w:val="x-none"/>
        </w:rPr>
        <w:t>. Съдебният помощник: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извършва проверка по редовността и допустимостта на жалбите, протестите и молбите за отмяна, като подпомага образ</w:t>
      </w:r>
      <w:r>
        <w:rPr>
          <w:rFonts w:ascii="Times New Roman" w:hAnsi="Times New Roman" w:cs="Times New Roman"/>
          <w:sz w:val="24"/>
          <w:szCs w:val="24"/>
          <w:lang w:val="x-none"/>
        </w:rPr>
        <w:t>уването на делата, следи за спазване на законоустановените срокове, на законовите изисквания относно съдържанието и основанието им, на изискванията за легитимация на страните;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изготвя проекти на съдебни актове;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проучва, анализира и обобщава правн</w:t>
      </w:r>
      <w:r>
        <w:rPr>
          <w:rFonts w:ascii="Times New Roman" w:hAnsi="Times New Roman" w:cs="Times New Roman"/>
          <w:sz w:val="24"/>
          <w:szCs w:val="24"/>
          <w:lang w:val="x-none"/>
        </w:rPr>
        <w:t>ата доктрина и съдебната практика по конкретни въпроси;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изготвя проекти на отговори по постъпили в съда писма и сигнали, за които се изискват специални правни знания;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дава мнения по дела, изготвя доклади и становища по правни въпроси;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изпълн</w:t>
      </w:r>
      <w:r>
        <w:rPr>
          <w:rFonts w:ascii="Times New Roman" w:hAnsi="Times New Roman" w:cs="Times New Roman"/>
          <w:sz w:val="24"/>
          <w:szCs w:val="24"/>
          <w:lang w:val="x-none"/>
        </w:rPr>
        <w:t>ява и други задачи, възложени от административния ръководител, неговите заместници, от ръководителите на отделения, съдебния администратор или съдии.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w:t>
      </w:r>
      <w:r>
        <w:rPr>
          <w:rFonts w:ascii="Times New Roman" w:hAnsi="Times New Roman" w:cs="Times New Roman"/>
          <w:sz w:val="24"/>
          <w:szCs w:val="24"/>
          <w:lang w:val="x-none"/>
        </w:rPr>
        <w:t>. (1) Съдебните помощници са длъжни да пазят като служебна тайна сведенията, които са им станали изв</w:t>
      </w:r>
      <w:r>
        <w:rPr>
          <w:rFonts w:ascii="Times New Roman" w:hAnsi="Times New Roman" w:cs="Times New Roman"/>
          <w:sz w:val="24"/>
          <w:szCs w:val="24"/>
          <w:lang w:val="x-none"/>
        </w:rPr>
        <w:t>естни в кръга на службата и засягат интересите на гражданите, юридическите лица, административните органи и държавата.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Във връзка със служебната си дейност съдебните помощници нямат право да дават правни съвети и мнения на страните, на процесуалните </w:t>
      </w:r>
      <w:r>
        <w:rPr>
          <w:rFonts w:ascii="Times New Roman" w:hAnsi="Times New Roman" w:cs="Times New Roman"/>
          <w:sz w:val="24"/>
          <w:szCs w:val="24"/>
          <w:lang w:val="x-none"/>
        </w:rPr>
        <w:t>им представители или на трети лица.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изпълнение на служебните си задължения в съда и в обществения живот съдебните помощници трябва да имат поведение, съобразено с професионалната етика, като не допускат уронване престижа на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w:t>
      </w:r>
      <w:r>
        <w:rPr>
          <w:rFonts w:ascii="Times New Roman" w:hAnsi="Times New Roman" w:cs="Times New Roman"/>
          <w:sz w:val="24"/>
          <w:szCs w:val="24"/>
          <w:lang w:val="x-none"/>
        </w:rPr>
        <w:t xml:space="preserve"> Съдебните помощници получават основно месечно възнаграждение в размер до 90 на сто от основното възнаграждение на младши съдия.</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ОБЩА И СПЕЦИАЛИЗИРАНА АДМИНИСТРАЦИЯ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w:t>
      </w:r>
      <w:r>
        <w:rPr>
          <w:rFonts w:ascii="Times New Roman" w:hAnsi="Times New Roman" w:cs="Times New Roman"/>
          <w:sz w:val="24"/>
          <w:szCs w:val="24"/>
          <w:lang w:val="x-none"/>
        </w:rPr>
        <w:t>. Администрацията на съдилищата е обща и специализирана.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w:t>
      </w:r>
      <w:r>
        <w:rPr>
          <w:rFonts w:ascii="Times New Roman" w:hAnsi="Times New Roman" w:cs="Times New Roman"/>
          <w:sz w:val="24"/>
          <w:szCs w:val="24"/>
          <w:lang w:val="x-none"/>
        </w:rPr>
        <w:t>. (1) Обща</w:t>
      </w:r>
      <w:r>
        <w:rPr>
          <w:rFonts w:ascii="Times New Roman" w:hAnsi="Times New Roman" w:cs="Times New Roman"/>
          <w:sz w:val="24"/>
          <w:szCs w:val="24"/>
          <w:lang w:val="x-none"/>
        </w:rPr>
        <w:t>та администрация подпомага дейността на административния ръководител на съда, съдебния администратор или административния секретар и специализираната администрация съобразно Класификатора на длъжностите за съдебни служители.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Общата администрация може</w:t>
      </w:r>
      <w:r>
        <w:rPr>
          <w:rFonts w:ascii="Times New Roman" w:hAnsi="Times New Roman" w:cs="Times New Roman"/>
          <w:sz w:val="24"/>
          <w:szCs w:val="24"/>
          <w:lang w:val="x-none"/>
        </w:rPr>
        <w:t xml:space="preserve"> да включва административни звена: отдели или сектори, както следва: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"Финансова дейност и снабдяване";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"Стопанисване и управление на съдебното имущество";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"Човешки ресурси";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"Информационно обслужване, статистика и информационни технолог</w:t>
      </w:r>
      <w:r>
        <w:rPr>
          <w:rFonts w:ascii="Times New Roman" w:hAnsi="Times New Roman" w:cs="Times New Roman"/>
          <w:sz w:val="24"/>
          <w:szCs w:val="24"/>
          <w:lang w:val="x-none"/>
        </w:rPr>
        <w:t>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"Пресслужба и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Със заповед на административния ръководител на съда функциите на отделните звена на общата администрация могат да се съвместяват, както и да се възлагат на административния секретар или на определен съдебен служит</w:t>
      </w:r>
      <w:r>
        <w:rPr>
          <w:rFonts w:ascii="Times New Roman" w:hAnsi="Times New Roman" w:cs="Times New Roman"/>
          <w:sz w:val="24"/>
          <w:szCs w:val="24"/>
          <w:lang w:val="x-none"/>
        </w:rPr>
        <w:t>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Функциите на административните звена, свързани с управлението и стопанисването на недвижимите имоти, се упражняват, в случай че стопанисването и управлението им е възложено от Висшия съдебен съвет на административния ръководител на съда, в съотве</w:t>
      </w:r>
      <w:r>
        <w:rPr>
          <w:rFonts w:ascii="Times New Roman" w:hAnsi="Times New Roman" w:cs="Times New Roman"/>
          <w:sz w:val="24"/>
          <w:szCs w:val="24"/>
          <w:lang w:val="x-none"/>
        </w:rPr>
        <w:t>тствие с чл. 388, ал. 1 ЗСВ.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91 от 2020 г.) Със заповед административният ръководител на съда може да определи съдебен служител от звено на общата администрация, който да изпълнява и задълженията на длъжностно лице по защита на даннит</w:t>
      </w:r>
      <w:r>
        <w:rPr>
          <w:rFonts w:ascii="Times New Roman" w:hAnsi="Times New Roman" w:cs="Times New Roman"/>
          <w:sz w:val="24"/>
          <w:szCs w:val="24"/>
          <w:lang w:val="x-none"/>
        </w:rPr>
        <w:t>е и който го подпомага при изпълнение на задълженията му като администратор на лични данни.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w:t>
      </w:r>
      <w:r>
        <w:rPr>
          <w:rFonts w:ascii="Times New Roman" w:hAnsi="Times New Roman" w:cs="Times New Roman"/>
          <w:sz w:val="24"/>
          <w:szCs w:val="24"/>
          <w:lang w:val="x-none"/>
        </w:rPr>
        <w:t>. (1) Специализираната администрация подпомага и осигурява осъществяването на съдебната дейност.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Специализираната администрация се състои от администрат</w:t>
      </w:r>
      <w:r>
        <w:rPr>
          <w:rFonts w:ascii="Times New Roman" w:hAnsi="Times New Roman" w:cs="Times New Roman"/>
          <w:sz w:val="24"/>
          <w:szCs w:val="24"/>
          <w:lang w:val="x-none"/>
        </w:rPr>
        <w:t xml:space="preserve">ивни звена: служби и самостоятелни длъжности, както следва: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"Регистратура за класифицирана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"Регистратура";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"Съдебно деловодство";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"Съдебни секретари";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"Архив";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"Връчване на призовки и съдебни книжа";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"Служите</w:t>
      </w:r>
      <w:r>
        <w:rPr>
          <w:rFonts w:ascii="Times New Roman" w:hAnsi="Times New Roman" w:cs="Times New Roman"/>
          <w:sz w:val="24"/>
          <w:szCs w:val="24"/>
          <w:lang w:val="x-none"/>
        </w:rPr>
        <w:t>л по сигурността на информацията";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"Съдебни помощници";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"Бюро съдимост".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Функциите и организацията на дейността на бюрата за съдимост, както и контролът върху нея се уреждат с наредба на министъра на правосъдието.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Със заповед на админ</w:t>
      </w:r>
      <w:r>
        <w:rPr>
          <w:rFonts w:ascii="Times New Roman" w:hAnsi="Times New Roman" w:cs="Times New Roman"/>
          <w:sz w:val="24"/>
          <w:szCs w:val="24"/>
          <w:lang w:val="x-none"/>
        </w:rPr>
        <w:t>истративния ръководител на районния съд може да бъде създадена служба по връчване на призовки и съдебни книжа при съдебноизпълнителната служба.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91 от 2020 г.) Със заповед административният ръководител на съда може да определи съдебен </w:t>
      </w:r>
      <w:r>
        <w:rPr>
          <w:rFonts w:ascii="Times New Roman" w:hAnsi="Times New Roman" w:cs="Times New Roman"/>
          <w:sz w:val="24"/>
          <w:szCs w:val="24"/>
          <w:lang w:val="x-none"/>
        </w:rPr>
        <w:t>служител от звено на специализираната администрация, който да изпълнява и задълженията на длъжностно лице по защита на данните и който го подпомага при изпълнение на задълженията му като администратор на лични данни.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w:t>
      </w:r>
      <w:r>
        <w:rPr>
          <w:rFonts w:ascii="Times New Roman" w:hAnsi="Times New Roman" w:cs="Times New Roman"/>
          <w:sz w:val="24"/>
          <w:szCs w:val="24"/>
          <w:lang w:val="x-none"/>
        </w:rPr>
        <w:t>. (1) Службите на специализиранат</w:t>
      </w:r>
      <w:r>
        <w:rPr>
          <w:rFonts w:ascii="Times New Roman" w:hAnsi="Times New Roman" w:cs="Times New Roman"/>
          <w:sz w:val="24"/>
          <w:szCs w:val="24"/>
          <w:lang w:val="x-none"/>
        </w:rPr>
        <w:t>а администрация могат да се ръководят от началник или завеждащ служба.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Началникът или завеждащият служба: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ръководи, организира и контролира работата в службата;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координира връзките на службата с други служби и административни звена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подпомага служителите в изпълнение на задълженията им;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контролира точното отразяване на съдебната информация в деловодните книги и регистри;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организира началното и периодичното обучение на съдебните служители от съответната служба;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изг</w:t>
      </w:r>
      <w:r>
        <w:rPr>
          <w:rFonts w:ascii="Times New Roman" w:hAnsi="Times New Roman" w:cs="Times New Roman"/>
          <w:sz w:val="24"/>
          <w:szCs w:val="24"/>
          <w:lang w:val="x-none"/>
        </w:rPr>
        <w:t>отвя годишни планове за обучения, съгласувани с останалите завеждащ служби, и ги предоставя на съдебния администратор за одобрение;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може да изготвя мотивирани писмени предложения за реорганизиране на работата с цел нейното подобряване в службата.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w:t>
      </w:r>
      <w:r>
        <w:rPr>
          <w:rFonts w:ascii="Times New Roman" w:hAnsi="Times New Roman" w:cs="Times New Roman"/>
          <w:b/>
          <w:bCs/>
          <w:sz w:val="24"/>
          <w:szCs w:val="24"/>
          <w:lang w:val="x-none"/>
        </w:rPr>
        <w:t>18</w:t>
      </w:r>
      <w:r>
        <w:rPr>
          <w:rFonts w:ascii="Times New Roman" w:hAnsi="Times New Roman" w:cs="Times New Roman"/>
          <w:sz w:val="24"/>
          <w:szCs w:val="24"/>
          <w:lang w:val="x-none"/>
        </w:rPr>
        <w:t>. Органите на съдебната власт, в които общият брой на съдебните служители е до 15, могат да използват само една от длъжностите: "Началник служба"; "Административен секретар".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19</w:t>
      </w:r>
      <w:r>
        <w:rPr>
          <w:rFonts w:ascii="Times New Roman" w:hAnsi="Times New Roman" w:cs="Times New Roman"/>
          <w:sz w:val="24"/>
          <w:szCs w:val="24"/>
          <w:lang w:val="x-none"/>
        </w:rPr>
        <w:t>. (1) Административният ръководител утвърждава структура на администрация</w:t>
      </w:r>
      <w:r>
        <w:rPr>
          <w:rFonts w:ascii="Times New Roman" w:hAnsi="Times New Roman" w:cs="Times New Roman"/>
          <w:sz w:val="24"/>
          <w:szCs w:val="24"/>
          <w:lang w:val="x-none"/>
        </w:rPr>
        <w:t>та, с която определя звената, числеността им и длъжностите в тях, при спазване на Класификатора на длъжностите в администрацията съобразно ЗСВ, разпоредбите на този правилник и специфичните изисквания, приети от Висшия съдебен съвет.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Въз основа на ут</w:t>
      </w:r>
      <w:r>
        <w:rPr>
          <w:rFonts w:ascii="Times New Roman" w:hAnsi="Times New Roman" w:cs="Times New Roman"/>
          <w:sz w:val="24"/>
          <w:szCs w:val="24"/>
          <w:lang w:val="x-none"/>
        </w:rPr>
        <w:t>върдената структура се изготвя поименно разписание на длъжностите.</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ЧАСТ ТРЕТА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ФУНКЦИИ И ОРГАНИЗАЦИЯ НА РАБОТАТА НА ОБЩАТА АДМИНИСТРАЦИЯ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20</w:t>
      </w:r>
      <w:r>
        <w:rPr>
          <w:rFonts w:ascii="Times New Roman" w:hAnsi="Times New Roman" w:cs="Times New Roman"/>
          <w:sz w:val="24"/>
          <w:szCs w:val="24"/>
          <w:lang w:val="x-none"/>
        </w:rPr>
        <w:t xml:space="preserve">. Звено "Финансова дейност и снабдяване":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подпомага административния ръководител на съда и съдебния админист</w:t>
      </w:r>
      <w:r>
        <w:rPr>
          <w:rFonts w:ascii="Times New Roman" w:hAnsi="Times New Roman" w:cs="Times New Roman"/>
          <w:sz w:val="24"/>
          <w:szCs w:val="24"/>
          <w:lang w:val="x-none"/>
        </w:rPr>
        <w:t>ратор за правилното и законосъобразно използване на финансовите ресурси и опазване на паричните средства и стоково-материалните ценности;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осъществява финансово-счетоводното обслужване на съда в съответствие със Закона за счетоводството и другите норма</w:t>
      </w:r>
      <w:r>
        <w:rPr>
          <w:rFonts w:ascii="Times New Roman" w:hAnsi="Times New Roman" w:cs="Times New Roman"/>
          <w:sz w:val="24"/>
          <w:szCs w:val="24"/>
          <w:lang w:val="x-none"/>
        </w:rPr>
        <w:t xml:space="preserve">тивни актове;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разработва проект за годишния бюджет и тригодишната бюджетна прогноза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завежда, приключва и отчита бюджетните и набирателните сметки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извършва плащанията във връзка с разходите на съда и възнагражденията на съди</w:t>
      </w:r>
      <w:r>
        <w:rPr>
          <w:rFonts w:ascii="Times New Roman" w:hAnsi="Times New Roman" w:cs="Times New Roman"/>
          <w:sz w:val="24"/>
          <w:szCs w:val="24"/>
          <w:lang w:val="x-none"/>
        </w:rPr>
        <w:t xml:space="preserve">ите, служителите, вещите лица, съдебните заседатели, особените представители и др.;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6. събира и отчита постъпленията от държавните такси и други приходи;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таксите на страните по изпълнителни дела, събирани от държавните съдебни изпълнители, се прехвъ</w:t>
      </w:r>
      <w:r>
        <w:rPr>
          <w:rFonts w:ascii="Times New Roman" w:hAnsi="Times New Roman" w:cs="Times New Roman"/>
          <w:sz w:val="24"/>
          <w:szCs w:val="24"/>
          <w:lang w:val="x-none"/>
        </w:rPr>
        <w:t>рлят от набирателната по транзитната сметка;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осъществява материално-техническото снабдяване на съда с инвентар, техника, консумативи, материали и обзавеждане;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осъществява контрол при възстановяване на субсидираните такси;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приема, обработва </w:t>
      </w:r>
      <w:r>
        <w:rPr>
          <w:rFonts w:ascii="Times New Roman" w:hAnsi="Times New Roman" w:cs="Times New Roman"/>
          <w:sz w:val="24"/>
          <w:szCs w:val="24"/>
          <w:lang w:val="x-none"/>
        </w:rPr>
        <w:t xml:space="preserve">и подрежда постъпилите счетоводни документи, изготвя и съхранява счетоводните регистри и отчети;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 отговаря за счетоводния архив съгласно процедурните правила към СФУК;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води кореспонденцията, свързана с финансовата дейност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изготвя </w:t>
      </w:r>
      <w:r>
        <w:rPr>
          <w:rFonts w:ascii="Times New Roman" w:hAnsi="Times New Roman" w:cs="Times New Roman"/>
          <w:sz w:val="24"/>
          <w:szCs w:val="24"/>
          <w:lang w:val="x-none"/>
        </w:rPr>
        <w:t>справки, удостоверения, служебни бележки, свързани с възнагражденията, обезщетенията, осигуровките и пенсионирането на магистратите, на съдебните служители и лицата по извънтрудови правоотношения.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21</w:t>
      </w:r>
      <w:r>
        <w:rPr>
          <w:rFonts w:ascii="Times New Roman" w:hAnsi="Times New Roman" w:cs="Times New Roman"/>
          <w:sz w:val="24"/>
          <w:szCs w:val="24"/>
          <w:lang w:val="x-none"/>
        </w:rPr>
        <w:t>. Звено "Стопанисване и управление на съдебното имуще</w:t>
      </w:r>
      <w:r>
        <w:rPr>
          <w:rFonts w:ascii="Times New Roman" w:hAnsi="Times New Roman" w:cs="Times New Roman"/>
          <w:sz w:val="24"/>
          <w:szCs w:val="24"/>
          <w:lang w:val="x-none"/>
        </w:rPr>
        <w:t>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подпомага административния ръководител на съда и съдебния администратор/административния секретар в управлението на възложеното и предоставено имущество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подпомага административния ръководител на съда и съдебния администратор/админ</w:t>
      </w:r>
      <w:r>
        <w:rPr>
          <w:rFonts w:ascii="Times New Roman" w:hAnsi="Times New Roman" w:cs="Times New Roman"/>
          <w:sz w:val="24"/>
          <w:szCs w:val="24"/>
          <w:lang w:val="x-none"/>
        </w:rPr>
        <w:t>истративния секретар в управлението и стопанисването на имуществото, собственост на съда, и отговаря за него;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отговаря за строителството, ремонта, използването и стопанисването на съдебните сгради, предоставени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w:t>
      </w:r>
      <w:r>
        <w:rPr>
          <w:rFonts w:ascii="Times New Roman" w:hAnsi="Times New Roman" w:cs="Times New Roman"/>
          <w:sz w:val="24"/>
          <w:szCs w:val="24"/>
          <w:lang w:val="x-none"/>
        </w:rPr>
        <w:t>. Звено "Човешки ресурси"</w:t>
      </w:r>
      <w:r>
        <w:rPr>
          <w:rFonts w:ascii="Times New Roman" w:hAnsi="Times New Roman" w:cs="Times New Roman"/>
          <w:sz w:val="24"/>
          <w:szCs w:val="24"/>
          <w:lang w:val="x-none"/>
        </w:rPr>
        <w:t>:</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подпомага административния ръководител на съда и съдебния администратор в управлението на човешките ресурси;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събира, обработва и съхранява служебната информация за съдиите и съдебните служители;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изготвя заповедите и удостоверителните докум</w:t>
      </w:r>
      <w:r>
        <w:rPr>
          <w:rFonts w:ascii="Times New Roman" w:hAnsi="Times New Roman" w:cs="Times New Roman"/>
          <w:sz w:val="24"/>
          <w:szCs w:val="24"/>
          <w:lang w:val="x-none"/>
        </w:rPr>
        <w:t>енти, касаещи трудови правоотношения на съдиите и съдебните служители;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води копие на личните трудови досиета на съдиите и личните трудови досиета на съдебните служители, държавните съдебни изпълнители и съдиите по вписванията.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23</w:t>
      </w:r>
      <w:r>
        <w:rPr>
          <w:rFonts w:ascii="Times New Roman" w:hAnsi="Times New Roman" w:cs="Times New Roman"/>
          <w:sz w:val="24"/>
          <w:szCs w:val="24"/>
          <w:lang w:val="x-none"/>
        </w:rPr>
        <w:t>. Звено "Информаци</w:t>
      </w:r>
      <w:r>
        <w:rPr>
          <w:rFonts w:ascii="Times New Roman" w:hAnsi="Times New Roman" w:cs="Times New Roman"/>
          <w:sz w:val="24"/>
          <w:szCs w:val="24"/>
          <w:lang w:val="x-none"/>
        </w:rPr>
        <w:t>онно обслужване, статистика и информационни технологии":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подпомага административния ръководител на съда и съдебния администратор за въвеждането и поддържането на информационните и компютърните системи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отговаря за програмното и технологичн</w:t>
      </w:r>
      <w:r>
        <w:rPr>
          <w:rFonts w:ascii="Times New Roman" w:hAnsi="Times New Roman" w:cs="Times New Roman"/>
          <w:sz w:val="24"/>
          <w:szCs w:val="24"/>
          <w:lang w:val="x-none"/>
        </w:rPr>
        <w:t>ото осигуряване на компютърната техника;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осигурява интегрирането на информационните системи на съда в информационните системи на други ведомства;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прави предложения за закупуване на нови и модернизиране на съществуващи програмни продукти, като изв</w:t>
      </w:r>
      <w:r>
        <w:rPr>
          <w:rFonts w:ascii="Times New Roman" w:hAnsi="Times New Roman" w:cs="Times New Roman"/>
          <w:sz w:val="24"/>
          <w:szCs w:val="24"/>
          <w:lang w:val="x-none"/>
        </w:rPr>
        <w:t>ършва инсталирането и поддържането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провежда обучение на съдиите и съдебните служители за работа с програмни продукти;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организира публикуването на постановените съдебни актове на страницата на съда в интернет;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подпомага административния р</w:t>
      </w:r>
      <w:r>
        <w:rPr>
          <w:rFonts w:ascii="Times New Roman" w:hAnsi="Times New Roman" w:cs="Times New Roman"/>
          <w:sz w:val="24"/>
          <w:szCs w:val="24"/>
          <w:lang w:val="x-none"/>
        </w:rPr>
        <w:t>ъководител на съда и съдебния администратор в събирането и обобщаването на статистическата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оказва помощ при отстраняване на констатирани грешки при отразяване на съдебната информация в електронното досие, електронните деловодни книги и рег</w:t>
      </w:r>
      <w:r>
        <w:rPr>
          <w:rFonts w:ascii="Times New Roman" w:hAnsi="Times New Roman" w:cs="Times New Roman"/>
          <w:sz w:val="24"/>
          <w:szCs w:val="24"/>
          <w:lang w:val="x-none"/>
        </w:rPr>
        <w:t xml:space="preserve">истри;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изготвя всички статистически форми на електронен и хартиен носител по образец, утвърден от ВСС, в сроковете по ЗСВ и ги изпраща на ВСС, МП и ИВСС;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изготвя и друга статистическа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(нова – ДВ, бр. 91 от 2020 г.) организира п</w:t>
      </w:r>
      <w:r>
        <w:rPr>
          <w:rFonts w:ascii="Times New Roman" w:hAnsi="Times New Roman" w:cs="Times New Roman"/>
          <w:sz w:val="24"/>
          <w:szCs w:val="24"/>
          <w:lang w:val="x-none"/>
        </w:rPr>
        <w:t>убликуването на протоколите от открити съдебни заседания и актовете по чл. 64 от Закона за съдебната власт на страницата на съда в интернет в предвидените от закона случаи.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24</w:t>
      </w:r>
      <w:r>
        <w:rPr>
          <w:rFonts w:ascii="Times New Roman" w:hAnsi="Times New Roman" w:cs="Times New Roman"/>
          <w:sz w:val="24"/>
          <w:szCs w:val="24"/>
          <w:lang w:val="x-none"/>
        </w:rPr>
        <w:t>. "Пресслужба и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подготвя и осигурява информационната страте</w:t>
      </w:r>
      <w:r>
        <w:rPr>
          <w:rFonts w:ascii="Times New Roman" w:hAnsi="Times New Roman" w:cs="Times New Roman"/>
          <w:sz w:val="24"/>
          <w:szCs w:val="24"/>
          <w:lang w:val="x-none"/>
        </w:rPr>
        <w:t>гия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организира и провежда информационни кампании за дейността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подпомага административния ръководител на съда и съдиите при информиране на обществеността и осигуряване на връзки със средствата за масово осведомяване;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организ</w:t>
      </w:r>
      <w:r>
        <w:rPr>
          <w:rFonts w:ascii="Times New Roman" w:hAnsi="Times New Roman" w:cs="Times New Roman"/>
          <w:sz w:val="24"/>
          <w:szCs w:val="24"/>
          <w:lang w:val="x-none"/>
        </w:rPr>
        <w:t>ира и ръководи пресконференции;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организира изявите на съдиите, свързани с работата им, в средствата за масово осведомяване;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поддържа архив на медийните изяви на съдиите;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съгласува всички материали относно дейността на съда, както и публичнит</w:t>
      </w:r>
      <w:r>
        <w:rPr>
          <w:rFonts w:ascii="Times New Roman" w:hAnsi="Times New Roman" w:cs="Times New Roman"/>
          <w:sz w:val="24"/>
          <w:szCs w:val="24"/>
          <w:lang w:val="x-none"/>
        </w:rPr>
        <w:t>е изяви по т. 5;</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информира гражданите за процедурите, извършвани в съда, и реда за тяхното осъществяване;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предоставя информация за реда за достъп до делата, местонахождението на различните служби и друга информация, свързана с дейността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установява и утвърждава ефективни канали за комуникация и взаимодействие на органите на съдебната власт с медиите и други институции;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инициира форми на взаимодействие за по-голяма достъпност и разбираемост на съдебните актове;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организира </w:t>
      </w:r>
      <w:r>
        <w:rPr>
          <w:rFonts w:ascii="Times New Roman" w:hAnsi="Times New Roman" w:cs="Times New Roman"/>
          <w:sz w:val="24"/>
          <w:szCs w:val="24"/>
          <w:lang w:val="x-none"/>
        </w:rPr>
        <w:t>мониторинг и контрол на процедурите за достъп до документи и информация.</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ЧАСТ ЧЕТВЪРТА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ФУНКЦИИ И ОРГАНИЗАЦИЯ НА РАБОТАТА НА СПЕЦИАЛИЗИРАНАТА АДМИНИСТРАЦИЯ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шеста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РЕГИСТРАТУРА ЗА КЛАСИФИЦИРАНА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25</w:t>
      </w:r>
      <w:r>
        <w:rPr>
          <w:rFonts w:ascii="Times New Roman" w:hAnsi="Times New Roman" w:cs="Times New Roman"/>
          <w:sz w:val="24"/>
          <w:szCs w:val="24"/>
          <w:lang w:val="x-none"/>
        </w:rPr>
        <w:t>. (1) Административният ръководител на с</w:t>
      </w:r>
      <w:r>
        <w:rPr>
          <w:rFonts w:ascii="Times New Roman" w:hAnsi="Times New Roman" w:cs="Times New Roman"/>
          <w:sz w:val="24"/>
          <w:szCs w:val="24"/>
          <w:lang w:val="x-none"/>
        </w:rPr>
        <w:t>ъд, в който се получава, създава, регистрира, обработва, съхранява, разпределя, предоставя и размножава класифицирана информация, създава регистратура за класифицирана информация като отделно организационно звено.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Щатното обособяване, структурата, чи</w:t>
      </w:r>
      <w:r>
        <w:rPr>
          <w:rFonts w:ascii="Times New Roman" w:hAnsi="Times New Roman" w:cs="Times New Roman"/>
          <w:sz w:val="24"/>
          <w:szCs w:val="24"/>
          <w:lang w:val="x-none"/>
        </w:rPr>
        <w:t>сленият състав и мерките за защита на регистратурата се определят в зависимост от нивата на класификация и обема на класифицираната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 регистратурите се осигуряват отделни помещения, намиращи се в съответни на нивата на класификация на ин</w:t>
      </w:r>
      <w:r>
        <w:rPr>
          <w:rFonts w:ascii="Times New Roman" w:hAnsi="Times New Roman" w:cs="Times New Roman"/>
          <w:sz w:val="24"/>
          <w:szCs w:val="24"/>
          <w:lang w:val="x-none"/>
        </w:rPr>
        <w:t xml:space="preserve">формацията зони за сигурност и защитени с необходимите по ЗЗКИ и правилника мерки за защита на класифицираната информация.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Начинът за работа с материали, съдържащи класифицирана информация, и редът за съхранението им се определят от административния </w:t>
      </w:r>
      <w:r>
        <w:rPr>
          <w:rFonts w:ascii="Times New Roman" w:hAnsi="Times New Roman" w:cs="Times New Roman"/>
          <w:sz w:val="24"/>
          <w:szCs w:val="24"/>
          <w:lang w:val="x-none"/>
        </w:rPr>
        <w:t>ръководител на съда в съответствие с изискванията на ЗЗКИ, ППЗЗКИ и други подзаконови актове в областта на защита на класифицираната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26</w:t>
      </w:r>
      <w:r>
        <w:rPr>
          <w:rFonts w:ascii="Times New Roman" w:hAnsi="Times New Roman" w:cs="Times New Roman"/>
          <w:sz w:val="24"/>
          <w:szCs w:val="24"/>
          <w:lang w:val="x-none"/>
        </w:rPr>
        <w:t>. За регистриране и отчет на материалите, съдържащи класифицирана информация, в регистратурите се водят с</w:t>
      </w:r>
      <w:r>
        <w:rPr>
          <w:rFonts w:ascii="Times New Roman" w:hAnsi="Times New Roman" w:cs="Times New Roman"/>
          <w:sz w:val="24"/>
          <w:szCs w:val="24"/>
          <w:lang w:val="x-none"/>
        </w:rPr>
        <w:t>пециални регистри и отчетни документи съгласно ЗЗКИ и подзаконовите актове по прилагането му.</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седма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РЕГИСТРАТУРА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27</w:t>
      </w:r>
      <w:r>
        <w:rPr>
          <w:rFonts w:ascii="Times New Roman" w:hAnsi="Times New Roman" w:cs="Times New Roman"/>
          <w:sz w:val="24"/>
          <w:szCs w:val="24"/>
          <w:lang w:val="x-none"/>
        </w:rPr>
        <w:t>. Служба "Регистратура":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приема и регистрира входящата кореспонденция;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експедира изходящата кореспонденция;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осигуря</w:t>
      </w:r>
      <w:r>
        <w:rPr>
          <w:rFonts w:ascii="Times New Roman" w:hAnsi="Times New Roman" w:cs="Times New Roman"/>
          <w:sz w:val="24"/>
          <w:szCs w:val="24"/>
          <w:lang w:val="x-none"/>
        </w:rPr>
        <w:t>ва информация за получената и изпратената кореспонденция;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води разносна книга;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разпределя и направлява постъпилата поща;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изпълнява и други задължения, свързани с документооборота и административното обслужване, възложени от административния </w:t>
      </w:r>
      <w:r>
        <w:rPr>
          <w:rFonts w:ascii="Times New Roman" w:hAnsi="Times New Roman" w:cs="Times New Roman"/>
          <w:sz w:val="24"/>
          <w:szCs w:val="24"/>
          <w:lang w:val="x-none"/>
        </w:rPr>
        <w:t>ръководител на съда, съдебния администратор или административния секретар.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w:t>
      </w:r>
      <w:r>
        <w:rPr>
          <w:rFonts w:ascii="Times New Roman" w:hAnsi="Times New Roman" w:cs="Times New Roman"/>
          <w:sz w:val="24"/>
          <w:szCs w:val="24"/>
          <w:lang w:val="x-none"/>
        </w:rPr>
        <w:t>. (1) В регистратурата на районния съд се приемат и регистрират книжата на насрочени продажби: протоколи за деня на разгласяване на обявленията за провеждане на публична прода</w:t>
      </w:r>
      <w:r>
        <w:rPr>
          <w:rFonts w:ascii="Times New Roman" w:hAnsi="Times New Roman" w:cs="Times New Roman"/>
          <w:sz w:val="24"/>
          <w:szCs w:val="24"/>
          <w:lang w:val="x-none"/>
        </w:rPr>
        <w:t xml:space="preserve">н, обявления за проданта, копия от вписаните възбрани, сведения за тежестите от териториалната дирекция на Националната агенция за приходите, от службата по вписвания, нотариалния акт и наддавателни предложения по ГПК.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Обявленията за продан се публик</w:t>
      </w:r>
      <w:r>
        <w:rPr>
          <w:rFonts w:ascii="Times New Roman" w:hAnsi="Times New Roman" w:cs="Times New Roman"/>
          <w:sz w:val="24"/>
          <w:szCs w:val="24"/>
          <w:lang w:val="x-none"/>
        </w:rPr>
        <w:t>уват на интернет страницата на окръжния съд по местоизпълнението съобразно разпоредбите на чл. 487, ал. 2 ГПК.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29</w:t>
      </w:r>
      <w:r>
        <w:rPr>
          <w:rFonts w:ascii="Times New Roman" w:hAnsi="Times New Roman" w:cs="Times New Roman"/>
          <w:sz w:val="24"/>
          <w:szCs w:val="24"/>
          <w:lang w:val="x-none"/>
        </w:rPr>
        <w:t>. (1) В регистратурата се водят на хартиен и/или електронен носител следните книги и регистри: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входящ дневник;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изходящ дневник;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разносна книга;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регистър на заявленията за достъп до обществена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книга по чл. 251, ал. 3 АПК.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книгите и регистрите се водят само на електронен носител, административният ръководител определя със заповед периодичността </w:t>
      </w:r>
      <w:r>
        <w:rPr>
          <w:rFonts w:ascii="Times New Roman" w:hAnsi="Times New Roman" w:cs="Times New Roman"/>
          <w:sz w:val="24"/>
          <w:szCs w:val="24"/>
          <w:lang w:val="x-none"/>
        </w:rPr>
        <w:t>на разпечатването им на хартиен носител.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Книгите и регистрите се водят за календарна година.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91 от 2020 г.) Образците на книги се изработват съгласно приложение № 10.</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30</w:t>
      </w:r>
      <w:r>
        <w:rPr>
          <w:rFonts w:ascii="Times New Roman" w:hAnsi="Times New Roman" w:cs="Times New Roman"/>
          <w:sz w:val="24"/>
          <w:szCs w:val="24"/>
          <w:lang w:val="x-none"/>
        </w:rPr>
        <w:t>. (1) (Предишен текст на чл. 30 – ДВ, бр. 53 от 2025 г</w:t>
      </w:r>
      <w:r>
        <w:rPr>
          <w:rFonts w:ascii="Times New Roman" w:hAnsi="Times New Roman" w:cs="Times New Roman"/>
          <w:sz w:val="24"/>
          <w:szCs w:val="24"/>
          <w:lang w:val="x-none"/>
        </w:rPr>
        <w:t>. ) Във входящия дневник се описват всички документи и дела, постъпващи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53 от 2025 г. ) Заявленията за издаване на заповед за изпълнение, подадени по електронен път или на хартиен носител, се описват в единния електронен регист</w:t>
      </w:r>
      <w:r>
        <w:rPr>
          <w:rFonts w:ascii="Times New Roman" w:hAnsi="Times New Roman" w:cs="Times New Roman"/>
          <w:sz w:val="24"/>
          <w:szCs w:val="24"/>
          <w:lang w:val="x-none"/>
        </w:rPr>
        <w:t>ър за цялата страна, при което получават входящи номера, отразяващи датата, часа и поредността на постъпването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31</w:t>
      </w:r>
      <w:r>
        <w:rPr>
          <w:rFonts w:ascii="Times New Roman" w:hAnsi="Times New Roman" w:cs="Times New Roman"/>
          <w:sz w:val="24"/>
          <w:szCs w:val="24"/>
          <w:lang w:val="x-none"/>
        </w:rPr>
        <w:t xml:space="preserve">. (1) В изходящия дневник се описва изходящата кореспонденция от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Изходящите книжа по делата се подписват от служителя, койт</w:t>
      </w:r>
      <w:r>
        <w:rPr>
          <w:rFonts w:ascii="Times New Roman" w:hAnsi="Times New Roman" w:cs="Times New Roman"/>
          <w:sz w:val="24"/>
          <w:szCs w:val="24"/>
          <w:lang w:val="x-none"/>
        </w:rPr>
        <w:t>о ги е изготвил, и от съдията-докладчик по съответното дело или от тези, които ги заместват.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Изходящите книжа извън тези по ал. 2 се подписват от служителя, който ги е изготвил, и от административния ръководител или от определен от него заместник.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w:t>
      </w:r>
      <w:r>
        <w:rPr>
          <w:rFonts w:ascii="Times New Roman" w:hAnsi="Times New Roman" w:cs="Times New Roman"/>
          <w:b/>
          <w:bCs/>
          <w:sz w:val="24"/>
          <w:szCs w:val="24"/>
          <w:lang w:val="x-none"/>
        </w:rPr>
        <w:t>. 32</w:t>
      </w:r>
      <w:r>
        <w:rPr>
          <w:rFonts w:ascii="Times New Roman" w:hAnsi="Times New Roman" w:cs="Times New Roman"/>
          <w:sz w:val="24"/>
          <w:szCs w:val="24"/>
          <w:lang w:val="x-none"/>
        </w:rPr>
        <w:t>. (1) Разносната книга съдържа информация за движението на документи между съда и други институции.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Разносната книга се води от куриер или от определено със заповед на административния ръководител лице.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Куриерите разнасят служебна поща и из</w:t>
      </w:r>
      <w:r>
        <w:rPr>
          <w:rFonts w:ascii="Times New Roman" w:hAnsi="Times New Roman" w:cs="Times New Roman"/>
          <w:sz w:val="24"/>
          <w:szCs w:val="24"/>
          <w:lang w:val="x-none"/>
        </w:rPr>
        <w:t>пълняват възложените им от административния ръководител и от съдебния администратор задължения.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33</w:t>
      </w:r>
      <w:r>
        <w:rPr>
          <w:rFonts w:ascii="Times New Roman" w:hAnsi="Times New Roman" w:cs="Times New Roman"/>
          <w:sz w:val="24"/>
          <w:szCs w:val="24"/>
          <w:lang w:val="x-none"/>
        </w:rPr>
        <w:t>. (1) (Предишен текст на чл. 33 – ДВ, бр. 91 от 2020 г.) В регистъра на заявленията за достъп до обществена информация се описват: пореден номер на заявле</w:t>
      </w:r>
      <w:r>
        <w:rPr>
          <w:rFonts w:ascii="Times New Roman" w:hAnsi="Times New Roman" w:cs="Times New Roman"/>
          <w:sz w:val="24"/>
          <w:szCs w:val="24"/>
          <w:lang w:val="x-none"/>
        </w:rPr>
        <w:t>нието, заявител, входящ номер и дата на заявлението, кратко описание на поисканата информация, номер, дата и съдържание на решението "предоставен достъп пълен, частичен или отказ" или отговорът.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91 от 2020 г.) Номерът на постановеното </w:t>
      </w:r>
      <w:r>
        <w:rPr>
          <w:rFonts w:ascii="Times New Roman" w:hAnsi="Times New Roman" w:cs="Times New Roman"/>
          <w:sz w:val="24"/>
          <w:szCs w:val="24"/>
          <w:lang w:val="x-none"/>
        </w:rPr>
        <w:t>решение по заявление за достъп до обществена информация се създава от последователността на записа в регистъра.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34</w:t>
      </w:r>
      <w:r>
        <w:rPr>
          <w:rFonts w:ascii="Times New Roman" w:hAnsi="Times New Roman" w:cs="Times New Roman"/>
          <w:sz w:val="24"/>
          <w:szCs w:val="24"/>
          <w:lang w:val="x-none"/>
        </w:rPr>
        <w:t>. (1) Отбелязванията във входящия, изходящия дневник, регистъра на заявления за достъп до обществена информация по ЗДОИ и в административн</w:t>
      </w:r>
      <w:r>
        <w:rPr>
          <w:rFonts w:ascii="Times New Roman" w:hAnsi="Times New Roman" w:cs="Times New Roman"/>
          <w:sz w:val="24"/>
          <w:szCs w:val="24"/>
          <w:lang w:val="x-none"/>
        </w:rPr>
        <w:t xml:space="preserve">ите съдилища и книгата по чл. 251, ал. 3 АПК се номерират последователно.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Когато в дневниците е направена корекция, тя се отбелязва с бележка. В дневниците, които са част от автоматизираните системи за управление на делата, не се допуска изтриване (з</w:t>
      </w:r>
      <w:r>
        <w:rPr>
          <w:rFonts w:ascii="Times New Roman" w:hAnsi="Times New Roman" w:cs="Times New Roman"/>
          <w:sz w:val="24"/>
          <w:szCs w:val="24"/>
          <w:lang w:val="x-none"/>
        </w:rPr>
        <w:t>аличаване) на направените регистрации и в тях се отбелязват всички следващи изменения или поправки.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53 от 2025 г. ) На първата страница на всеки приет или издаден от съда документ на хартиен носител се отбелязват регистрационният номе</w:t>
      </w:r>
      <w:r>
        <w:rPr>
          <w:rFonts w:ascii="Times New Roman" w:hAnsi="Times New Roman" w:cs="Times New Roman"/>
          <w:sz w:val="24"/>
          <w:szCs w:val="24"/>
          <w:lang w:val="x-none"/>
        </w:rPr>
        <w:t>р, датата на постъпване, час – при необходимост или поискване от вносителя, и се полага подписът на съдебния служител. При поискване от вносителя на документа тези данни се отбелязват и на представено от него копие.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случай че входящият дневник се в</w:t>
      </w:r>
      <w:r>
        <w:rPr>
          <w:rFonts w:ascii="Times New Roman" w:hAnsi="Times New Roman" w:cs="Times New Roman"/>
          <w:sz w:val="24"/>
          <w:szCs w:val="24"/>
          <w:lang w:val="x-none"/>
        </w:rPr>
        <w:t>оди и на хартиен носител, той се приключва от съответния служител в края на работния ден, като непосредствено след последния запис се отбелязва броят на постъпилите за деня входящи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35</w:t>
      </w:r>
      <w:r>
        <w:rPr>
          <w:rFonts w:ascii="Times New Roman" w:hAnsi="Times New Roman" w:cs="Times New Roman"/>
          <w:sz w:val="24"/>
          <w:szCs w:val="24"/>
          <w:lang w:val="x-none"/>
        </w:rPr>
        <w:t>. (1) Постъпващите в съда документи на хартия трябва да са</w:t>
      </w:r>
      <w:r>
        <w:rPr>
          <w:rFonts w:ascii="Times New Roman" w:hAnsi="Times New Roman" w:cs="Times New Roman"/>
          <w:sz w:val="24"/>
          <w:szCs w:val="24"/>
          <w:lang w:val="x-none"/>
        </w:rPr>
        <w:t xml:space="preserve"> написани четливо в препоръчителен формат А4.</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53 от 2025 г. ) При обработването на постъпили по пощата или чрез куриерска услуга книжа по съдебни дела се запазва пликът. Върху първата страница на постъпилите книжа се записва номерът н</w:t>
      </w:r>
      <w:r>
        <w:rPr>
          <w:rFonts w:ascii="Times New Roman" w:hAnsi="Times New Roman" w:cs="Times New Roman"/>
          <w:sz w:val="24"/>
          <w:szCs w:val="24"/>
          <w:lang w:val="x-none"/>
        </w:rPr>
        <w:t>а обратната разписка или датата на пощенското клеймо с означение, че са получени. Пликът се снема в електронен образ и се въвежда в информационната система заедно с документа.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Книжата, отнасящи се по висящи дела, се предават от служба "Регистратура" </w:t>
      </w:r>
      <w:r>
        <w:rPr>
          <w:rFonts w:ascii="Times New Roman" w:hAnsi="Times New Roman" w:cs="Times New Roman"/>
          <w:sz w:val="24"/>
          <w:szCs w:val="24"/>
          <w:lang w:val="x-none"/>
        </w:rPr>
        <w:t>в деловодството в деня на постъпването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Книжата, по които се образуват дела, се предават най-късно на следващия ден от постъпването им на административния ръководител на съда или на определени от него съдии, които образуват делото, ако са налице п</w:t>
      </w:r>
      <w:r>
        <w:rPr>
          <w:rFonts w:ascii="Times New Roman" w:hAnsi="Times New Roman" w:cs="Times New Roman"/>
          <w:sz w:val="24"/>
          <w:szCs w:val="24"/>
          <w:lang w:val="x-none"/>
        </w:rPr>
        <w:t>роцесуалните изисквания, като определят вида му и съдията-докладчик на принципа на случайния подбор, използвайки програмата за случайно разпределение на делата.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53 от 2025 г. ) По заповедни дела постъпилите документи, след сканирането</w:t>
      </w:r>
      <w:r>
        <w:rPr>
          <w:rFonts w:ascii="Times New Roman" w:hAnsi="Times New Roman" w:cs="Times New Roman"/>
          <w:sz w:val="24"/>
          <w:szCs w:val="24"/>
          <w:lang w:val="x-none"/>
        </w:rPr>
        <w:t xml:space="preserve"> им, се поставят в папките по чл. 82а, ал. 2, т. 1 и 2, с изключение на оригиналите на документи по чл. 417, ал. 1, т. 3, 6 и 10 от Гражданския процесуален кодекс и книжата, изискани с разпореждане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(Предишна ал. 5 – ДВ, бр. 53 от 2025 г. ) Д</w:t>
      </w:r>
      <w:r>
        <w:rPr>
          <w:rFonts w:ascii="Times New Roman" w:hAnsi="Times New Roman" w:cs="Times New Roman"/>
          <w:sz w:val="24"/>
          <w:szCs w:val="24"/>
          <w:lang w:val="x-none"/>
        </w:rPr>
        <w:t>ейността по случайното разпределение на делата може да се възложи на съдебен служител въз основа на мотивирана заповед на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(Нова – ДВ, бр. 53 от 2025 г. ) Електронното дело по заповедни производства се създава автоматично</w:t>
      </w:r>
      <w:r>
        <w:rPr>
          <w:rFonts w:ascii="Times New Roman" w:hAnsi="Times New Roman" w:cs="Times New Roman"/>
          <w:sz w:val="24"/>
          <w:szCs w:val="24"/>
          <w:lang w:val="x-none"/>
        </w:rPr>
        <w:t xml:space="preserve"> по реда на чл. 31, ал. 4 от Наредба № 5 за организацията и реда за водене, съхраняване и достъп до електронните дела, приета с решение на Пленума на Висшия съдебен съвет по Протокол № 17 от 1.06.2017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w:t>
      </w:r>
      <w:r>
        <w:rPr>
          <w:rFonts w:ascii="Times New Roman" w:hAnsi="Times New Roman" w:cs="Times New Roman"/>
          <w:sz w:val="24"/>
          <w:szCs w:val="24"/>
          <w:lang w:val="x-none"/>
        </w:rPr>
        <w:t>. След разпределението на делото административ</w:t>
      </w:r>
      <w:r>
        <w:rPr>
          <w:rFonts w:ascii="Times New Roman" w:hAnsi="Times New Roman" w:cs="Times New Roman"/>
          <w:sz w:val="24"/>
          <w:szCs w:val="24"/>
          <w:lang w:val="x-none"/>
        </w:rPr>
        <w:t>ният ръководител на съда, посочените от него съдии или лицата по чл. 35, ал. 5 от този правилник предават делото в деловодството.</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осма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СЪДЕБНО ДЕЛОВОДСТВО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Функции на служба "Съдебно деловодство"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37</w:t>
      </w:r>
      <w:r>
        <w:rPr>
          <w:rFonts w:ascii="Times New Roman" w:hAnsi="Times New Roman" w:cs="Times New Roman"/>
          <w:sz w:val="24"/>
          <w:szCs w:val="24"/>
          <w:lang w:val="x-none"/>
        </w:rPr>
        <w:t>. Служба "Съдебно деловодство" включва</w:t>
      </w:r>
      <w:r>
        <w:rPr>
          <w:rFonts w:ascii="Times New Roman" w:hAnsi="Times New Roman" w:cs="Times New Roman"/>
          <w:sz w:val="24"/>
          <w:szCs w:val="24"/>
          <w:lang w:val="x-none"/>
        </w:rPr>
        <w:t xml:space="preserve"> всички деловодители в съда. Тя осигурява производството по висящи дела и влезли в сила съдебни актове.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38</w:t>
      </w:r>
      <w:r>
        <w:rPr>
          <w:rFonts w:ascii="Times New Roman" w:hAnsi="Times New Roman" w:cs="Times New Roman"/>
          <w:sz w:val="24"/>
          <w:szCs w:val="24"/>
          <w:lang w:val="x-none"/>
        </w:rPr>
        <w:t>. Съдебният служител в служба "Съдебно деловодство":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окомплектува образуваните и разпределени на съдия-докладчик входящи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извъ</w:t>
      </w:r>
      <w:r>
        <w:rPr>
          <w:rFonts w:ascii="Times New Roman" w:hAnsi="Times New Roman" w:cs="Times New Roman"/>
          <w:sz w:val="24"/>
          <w:szCs w:val="24"/>
          <w:lang w:val="x-none"/>
        </w:rPr>
        <w:t>ршва вписвания в съответните деловодни книги;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изготвя списък за призовките, изпраща призовките, изготвени по образец, и съобщенията по делата с изключение на тези по отложените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(доп. – ДВ, бр. 53 от 2025 г. ) подрежда и докладва на съдията-</w:t>
      </w:r>
      <w:r>
        <w:rPr>
          <w:rFonts w:ascii="Times New Roman" w:hAnsi="Times New Roman" w:cs="Times New Roman"/>
          <w:sz w:val="24"/>
          <w:szCs w:val="24"/>
          <w:lang w:val="x-none"/>
        </w:rPr>
        <w:t xml:space="preserve">докладчик новопостъпили документи към висящите дела; по отношение на книжата по заповедни дела това правило се прилага само за оригиналите на документи по чл. 417, ал. 1, т. 3, 6 и 10 от Гражданския процесуален кодекс и за книжата, изискани с разпореждане </w:t>
      </w:r>
      <w:r>
        <w:rPr>
          <w:rFonts w:ascii="Times New Roman" w:hAnsi="Times New Roman" w:cs="Times New Roman"/>
          <w:sz w:val="24"/>
          <w:szCs w:val="24"/>
          <w:lang w:val="x-none"/>
        </w:rPr>
        <w:t>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изпълнява разпореждания на съда, постановени в закрити и разпоредителни заседания;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следи за изтичане на процесуалните срокове, представя делата на съдиите-докладчици и изпълнява техните указания;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организира и поддържа подреждането н</w:t>
      </w:r>
      <w:r>
        <w:rPr>
          <w:rFonts w:ascii="Times New Roman" w:hAnsi="Times New Roman" w:cs="Times New Roman"/>
          <w:sz w:val="24"/>
          <w:szCs w:val="24"/>
          <w:lang w:val="x-none"/>
        </w:rPr>
        <w:t>а делата в деловодството;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предоставя справки по делата;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подготвя и изпраща до съответната инстанция делата по разпореждане на съдията-докладчик, по които са постъпили жалби;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проверява ежемесечно делата без движение и спрените дела и ги докл</w:t>
      </w:r>
      <w:r>
        <w:rPr>
          <w:rFonts w:ascii="Times New Roman" w:hAnsi="Times New Roman" w:cs="Times New Roman"/>
          <w:sz w:val="24"/>
          <w:szCs w:val="24"/>
          <w:lang w:val="x-none"/>
        </w:rPr>
        <w:t>адва на съдията-докладчик;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извършва проверка и предава в архива делата, но не по-рано от два месеца след приключването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поддържа календар за насрочените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отразява в електронната папка и/или на хартиен носител съответния статус и м</w:t>
      </w:r>
      <w:r>
        <w:rPr>
          <w:rFonts w:ascii="Times New Roman" w:hAnsi="Times New Roman" w:cs="Times New Roman"/>
          <w:sz w:val="24"/>
          <w:szCs w:val="24"/>
          <w:lang w:val="x-none"/>
        </w:rPr>
        <w:t xml:space="preserve">естоположение на делото;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 съобразно длъжностна характеристика може да изготвя и изпраща обявления на страните след постановяване на решение по делото, като прави отбелязване върху решението;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вписва новообразуваните дела в азбучниците и в съответ</w:t>
      </w:r>
      <w:r>
        <w:rPr>
          <w:rFonts w:ascii="Times New Roman" w:hAnsi="Times New Roman" w:cs="Times New Roman"/>
          <w:sz w:val="24"/>
          <w:szCs w:val="24"/>
          <w:lang w:val="x-none"/>
        </w:rPr>
        <w:t>ните описни книги най-късно на следващия ден след образуването;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оставя копия от изходящите документи, които се съхраняват към съответните съдебни дела или папки; на копията се отбелязват имената на лицата, подписали съответния документ, и номерът, по</w:t>
      </w:r>
      <w:r>
        <w:rPr>
          <w:rFonts w:ascii="Times New Roman" w:hAnsi="Times New Roman" w:cs="Times New Roman"/>
          <w:sz w:val="24"/>
          <w:szCs w:val="24"/>
          <w:lang w:val="x-none"/>
        </w:rPr>
        <w:t xml:space="preserve">д който са изведени;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връща на съответния орган приложените по делото преписки и материали след влизане в сила на съдебния акт;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изпълнява и други задължения, свързани с документооборота и определени със заповед на административния ръководител на</w:t>
      </w:r>
      <w:r>
        <w:rPr>
          <w:rFonts w:ascii="Times New Roman" w:hAnsi="Times New Roman" w:cs="Times New Roman"/>
          <w:sz w:val="24"/>
          <w:szCs w:val="24"/>
          <w:lang w:val="x-none"/>
        </w:rPr>
        <w:t xml:space="preserve"> съда или с разпореждане на съдебния администратор.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39</w:t>
      </w:r>
      <w:r>
        <w:rPr>
          <w:rFonts w:ascii="Times New Roman" w:hAnsi="Times New Roman" w:cs="Times New Roman"/>
          <w:sz w:val="24"/>
          <w:szCs w:val="24"/>
          <w:lang w:val="x-none"/>
        </w:rPr>
        <w:t>. (1) В деловодството се водят на електронен носител и/или на хартиен носител следните книги и регистри: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азбучен указател за образуваните наказателни, граждански, търговски, фирмени, изпълнител</w:t>
      </w:r>
      <w:r>
        <w:rPr>
          <w:rFonts w:ascii="Times New Roman" w:hAnsi="Times New Roman" w:cs="Times New Roman"/>
          <w:sz w:val="24"/>
          <w:szCs w:val="24"/>
          <w:lang w:val="x-none"/>
        </w:rPr>
        <w:t>ни и административни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описна книга;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книга за открити заседания;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книга за закрити и разпоредителни заседания;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книга за привеждане в изпълнение на влезли в сила присъди и определения по глава двадесет и девета от Наказателно-процесуа</w:t>
      </w:r>
      <w:r>
        <w:rPr>
          <w:rFonts w:ascii="Times New Roman" w:hAnsi="Times New Roman" w:cs="Times New Roman"/>
          <w:sz w:val="24"/>
          <w:szCs w:val="24"/>
          <w:lang w:val="x-none"/>
        </w:rPr>
        <w:t>лния кодекс;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книга за веществените доказателства;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книга за получените и върнатите призовки и други съдебни книжа;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регистри за юридически лица с нестопанска цел и другите юридически лица, които не са търговци, и специални регистри;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книга</w:t>
      </w:r>
      <w:r>
        <w:rPr>
          <w:rFonts w:ascii="Times New Roman" w:hAnsi="Times New Roman" w:cs="Times New Roman"/>
          <w:sz w:val="24"/>
          <w:szCs w:val="24"/>
          <w:lang w:val="x-none"/>
        </w:rPr>
        <w:t xml:space="preserve"> по чл. 634в от Търговския закон;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регистър на съдебните решения по чл. 235, ал. 5 ГПК;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книга за приемане и отказ от наследство;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регистър на изпълнителни листове, издадени за държавни такси и суми, присъдени в полза на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регистър на актовете, с които преписката е върната, респективно производството по делото е прекратено и върнато на първоинстанционния съд за поправка на очевидна фактическа грешка, допълване, изменение в частта за разноските на решението или отстраняв</w:t>
      </w:r>
      <w:r>
        <w:rPr>
          <w:rFonts w:ascii="Times New Roman" w:hAnsi="Times New Roman" w:cs="Times New Roman"/>
          <w:sz w:val="24"/>
          <w:szCs w:val="24"/>
          <w:lang w:val="x-none"/>
        </w:rPr>
        <w:t>ане на нередовности и за администриране на жалбата;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91 от 2020 г.) книга по чл. 277, ал. 3 ЗИНЗС;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 91 от 2020 г.) книга за входящи молби за правна помощ и други правни инструменти за международно сътрудничество по</w:t>
      </w:r>
      <w:r>
        <w:rPr>
          <w:rFonts w:ascii="Times New Roman" w:hAnsi="Times New Roman" w:cs="Times New Roman"/>
          <w:sz w:val="24"/>
          <w:szCs w:val="24"/>
          <w:lang w:val="x-none"/>
        </w:rPr>
        <w:t xml:space="preserve"> наказателни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(нова – ДВ, бр. 91 от 2020 г.) книга за изходящи молби за правна помощ и други правни инструменти за международно сътрудничество по наказателни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Деловодните книги се приключват с изтичане на календарната година.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w:t>
      </w:r>
      <w:r>
        <w:rPr>
          <w:rFonts w:ascii="Times New Roman" w:hAnsi="Times New Roman" w:cs="Times New Roman"/>
          <w:sz w:val="24"/>
          <w:szCs w:val="24"/>
          <w:lang w:val="x-none"/>
        </w:rPr>
        <w:t>оп. – ДВ, бр. 91 от 2020 г.) Образците на книги се изработват съгласно приложение № 1, приложение № 1а и приложение № 1б.</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40</w:t>
      </w:r>
      <w:r>
        <w:rPr>
          <w:rFonts w:ascii="Times New Roman" w:hAnsi="Times New Roman" w:cs="Times New Roman"/>
          <w:sz w:val="24"/>
          <w:szCs w:val="24"/>
          <w:lang w:val="x-none"/>
        </w:rPr>
        <w:t>. Отделенията могат да водят отделни книги по чл. 39, ал. 1.</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41</w:t>
      </w:r>
      <w:r>
        <w:rPr>
          <w:rFonts w:ascii="Times New Roman" w:hAnsi="Times New Roman" w:cs="Times New Roman"/>
          <w:sz w:val="24"/>
          <w:szCs w:val="24"/>
          <w:lang w:val="x-none"/>
        </w:rPr>
        <w:t>. (1) Регистрите за юридическите лица с нестопанска цел и дру</w:t>
      </w:r>
      <w:r>
        <w:rPr>
          <w:rFonts w:ascii="Times New Roman" w:hAnsi="Times New Roman" w:cs="Times New Roman"/>
          <w:sz w:val="24"/>
          <w:szCs w:val="24"/>
          <w:lang w:val="x-none"/>
        </w:rPr>
        <w:t xml:space="preserve">гите юридически лица, които не са търговци, се водят от окръжен съд по седалище на ЮЛ и съдържат обстоятелства за направените вписвания.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Регистрациите за политическите партии и движения се водят от СГС.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Регистрите по ал. 1 се водят на съхранени</w:t>
      </w:r>
      <w:r>
        <w:rPr>
          <w:rFonts w:ascii="Times New Roman" w:hAnsi="Times New Roman" w:cs="Times New Roman"/>
          <w:sz w:val="24"/>
          <w:szCs w:val="24"/>
          <w:lang w:val="x-none"/>
        </w:rPr>
        <w:t>е по ред, определен в Наредба № 14 от 1991 г. за водене и съхраняване на регистрите за вписванията на министъра на правосъдието (ДВ, бр. 62 от 1991 г.).</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II</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Деловодни книги и регистри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42</w:t>
      </w:r>
      <w:r>
        <w:rPr>
          <w:rFonts w:ascii="Times New Roman" w:hAnsi="Times New Roman" w:cs="Times New Roman"/>
          <w:sz w:val="24"/>
          <w:szCs w:val="24"/>
          <w:lang w:val="x-none"/>
        </w:rPr>
        <w:t>. (1) Азбучният указател осигурява бърза информация за номе</w:t>
      </w:r>
      <w:r>
        <w:rPr>
          <w:rFonts w:ascii="Times New Roman" w:hAnsi="Times New Roman" w:cs="Times New Roman"/>
          <w:sz w:val="24"/>
          <w:szCs w:val="24"/>
          <w:lang w:val="x-none"/>
        </w:rPr>
        <w:t>рата на образуваните дела по зададено име.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наказателните, гражданските, търговските, фирмените, административните, нотариалните и изпълнителните дела се водят отделни азбучни указатели.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Азбучните указатели се водят по имената 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ищците</w:t>
      </w:r>
      <w:r>
        <w:rPr>
          <w:rFonts w:ascii="Times New Roman" w:hAnsi="Times New Roman" w:cs="Times New Roman"/>
          <w:sz w:val="24"/>
          <w:szCs w:val="24"/>
          <w:lang w:val="x-none"/>
        </w:rPr>
        <w:t xml:space="preserve"> и ответниците по граждански и търговски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подсъдимите по наказателни дела и нарушителите по Указа за борба с дребното хулиганство;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91 от 2020 г.) жалбоподателите по административни, административнонаказателни, второинстанцион</w:t>
      </w:r>
      <w:r>
        <w:rPr>
          <w:rFonts w:ascii="Times New Roman" w:hAnsi="Times New Roman" w:cs="Times New Roman"/>
          <w:sz w:val="24"/>
          <w:szCs w:val="24"/>
          <w:lang w:val="x-none"/>
        </w:rPr>
        <w:t>ни и касационни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наименованията на юридическите лица с нестопанска цел и другите юридически лица, които не са търговци, и специални регистри;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молителите в делата по реабилитация, в производствата във връзка с изпълнение на наказанията и иска</w:t>
      </w:r>
      <w:r>
        <w:rPr>
          <w:rFonts w:ascii="Times New Roman" w:hAnsi="Times New Roman" w:cs="Times New Roman"/>
          <w:sz w:val="24"/>
          <w:szCs w:val="24"/>
          <w:lang w:val="x-none"/>
        </w:rPr>
        <w:t>нията до съда в досъдебното производство;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лицата, по отношение на които се иска прилагане на принудителна медицинска мярка;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длъжниците по изпълнителни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страните по вписана сделка в съдебните райони, в които съдията по вписванията изпълн</w:t>
      </w:r>
      <w:r>
        <w:rPr>
          <w:rFonts w:ascii="Times New Roman" w:hAnsi="Times New Roman" w:cs="Times New Roman"/>
          <w:sz w:val="24"/>
          <w:szCs w:val="24"/>
          <w:lang w:val="x-none"/>
        </w:rPr>
        <w:t>ява функциите на нотариус.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w:t>
      </w:r>
      <w:r>
        <w:rPr>
          <w:rFonts w:ascii="Times New Roman" w:hAnsi="Times New Roman" w:cs="Times New Roman"/>
          <w:sz w:val="24"/>
          <w:szCs w:val="24"/>
          <w:lang w:val="x-none"/>
        </w:rPr>
        <w:t>. (1) Описната книга осигурява информация за делата от образуването им до предаване в архива.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наказателните, гражданските, търговските, фирмените, административните, нотариалните и изпълнителните дела се водят отде</w:t>
      </w:r>
      <w:r>
        <w:rPr>
          <w:rFonts w:ascii="Times New Roman" w:hAnsi="Times New Roman" w:cs="Times New Roman"/>
          <w:sz w:val="24"/>
          <w:szCs w:val="24"/>
          <w:lang w:val="x-none"/>
        </w:rPr>
        <w:t>лни описни книги.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описната книга се отразяват и промените на обстоятелствата относно предмета, страните и статистическия код, настъпили в хода на делото.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44</w:t>
      </w:r>
      <w:r>
        <w:rPr>
          <w:rFonts w:ascii="Times New Roman" w:hAnsi="Times New Roman" w:cs="Times New Roman"/>
          <w:sz w:val="24"/>
          <w:szCs w:val="24"/>
          <w:lang w:val="x-none"/>
        </w:rPr>
        <w:t>. (1) Книгата за открити заседания осигурява информация за насрочените за определена дат</w:t>
      </w:r>
      <w:r>
        <w:rPr>
          <w:rFonts w:ascii="Times New Roman" w:hAnsi="Times New Roman" w:cs="Times New Roman"/>
          <w:sz w:val="24"/>
          <w:szCs w:val="24"/>
          <w:lang w:val="x-none"/>
        </w:rPr>
        <w:t>а дела и техния статус.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наказателните, гражданските, търговските, административните и изпълнителните дела се водят отделни книги.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w:t>
      </w:r>
      <w:r>
        <w:rPr>
          <w:rFonts w:ascii="Times New Roman" w:hAnsi="Times New Roman" w:cs="Times New Roman"/>
          <w:sz w:val="24"/>
          <w:szCs w:val="24"/>
          <w:lang w:val="x-none"/>
        </w:rPr>
        <w:t>. (1) В книгата за закрити и разпоредителни заседания се вписва резултатът от закритото или разпоредителното за</w:t>
      </w:r>
      <w:r>
        <w:rPr>
          <w:rFonts w:ascii="Times New Roman" w:hAnsi="Times New Roman" w:cs="Times New Roman"/>
          <w:sz w:val="24"/>
          <w:szCs w:val="24"/>
          <w:lang w:val="x-none"/>
        </w:rPr>
        <w:t>седание.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наказателните, гражданските, търговските, административните и фирмените дела се водят отделни книги.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46</w:t>
      </w:r>
      <w:r>
        <w:rPr>
          <w:rFonts w:ascii="Times New Roman" w:hAnsi="Times New Roman" w:cs="Times New Roman"/>
          <w:sz w:val="24"/>
          <w:szCs w:val="24"/>
          <w:lang w:val="x-none"/>
        </w:rPr>
        <w:t>. Книгата за изпълнение на влезли в сила присъди и определения съдържа информация за влезлите в сила присъди и определения, за орга</w:t>
      </w:r>
      <w:r>
        <w:rPr>
          <w:rFonts w:ascii="Times New Roman" w:hAnsi="Times New Roman" w:cs="Times New Roman"/>
          <w:sz w:val="24"/>
          <w:szCs w:val="24"/>
          <w:lang w:val="x-none"/>
        </w:rPr>
        <w:t>ните за изпълнение и за срока на изпращане.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47</w:t>
      </w:r>
      <w:r>
        <w:rPr>
          <w:rFonts w:ascii="Times New Roman" w:hAnsi="Times New Roman" w:cs="Times New Roman"/>
          <w:sz w:val="24"/>
          <w:szCs w:val="24"/>
          <w:lang w:val="x-none"/>
        </w:rPr>
        <w:t>. Книгата за веществени доказателства съдържа информация за съхраняването на веществените доказателства по наказателни дела и тяхното движение.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48</w:t>
      </w:r>
      <w:r>
        <w:rPr>
          <w:rFonts w:ascii="Times New Roman" w:hAnsi="Times New Roman" w:cs="Times New Roman"/>
          <w:sz w:val="24"/>
          <w:szCs w:val="24"/>
          <w:lang w:val="x-none"/>
        </w:rPr>
        <w:t>. Книга за движението на всички получени и върнати призо</w:t>
      </w:r>
      <w:r>
        <w:rPr>
          <w:rFonts w:ascii="Times New Roman" w:hAnsi="Times New Roman" w:cs="Times New Roman"/>
          <w:sz w:val="24"/>
          <w:szCs w:val="24"/>
          <w:lang w:val="x-none"/>
        </w:rPr>
        <w:t>вки и съдебни книжа.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49</w:t>
      </w:r>
      <w:r>
        <w:rPr>
          <w:rFonts w:ascii="Times New Roman" w:hAnsi="Times New Roman" w:cs="Times New Roman"/>
          <w:sz w:val="24"/>
          <w:szCs w:val="24"/>
          <w:lang w:val="x-none"/>
        </w:rPr>
        <w:t>. Книгата за приемане и отказ от наследство се води на основание чл. 49 от Закона за наследството.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w:t>
      </w:r>
      <w:r>
        <w:rPr>
          <w:rFonts w:ascii="Times New Roman" w:hAnsi="Times New Roman" w:cs="Times New Roman"/>
          <w:sz w:val="24"/>
          <w:szCs w:val="24"/>
          <w:lang w:val="x-none"/>
        </w:rPr>
        <w:t>. (1) Книгата по чл. 634в от Търговския закон е публична и осигурява информация за производствата по несъстоятелност.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w:t>
      </w:r>
      <w:r>
        <w:rPr>
          <w:rFonts w:ascii="Times New Roman" w:hAnsi="Times New Roman" w:cs="Times New Roman"/>
          <w:sz w:val="24"/>
          <w:szCs w:val="24"/>
          <w:lang w:val="x-none"/>
        </w:rPr>
        <w:t>Действията на съда и участниците в делата по несъстоятелност се вписват последователно по реда на извършването им, както и решенията и определенията на въззивния и касационния съд по жалбите срещу актове на съда по несъстоятелност.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Книгата по чл. 634</w:t>
      </w:r>
      <w:r>
        <w:rPr>
          <w:rFonts w:ascii="Times New Roman" w:hAnsi="Times New Roman" w:cs="Times New Roman"/>
          <w:sz w:val="24"/>
          <w:szCs w:val="24"/>
          <w:lang w:val="x-none"/>
        </w:rPr>
        <w:t>в от Търговския закон се номерира в томове и се съхранява в електронна форма.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w:t>
      </w:r>
      <w:r>
        <w:rPr>
          <w:rFonts w:ascii="Times New Roman" w:hAnsi="Times New Roman" w:cs="Times New Roman"/>
          <w:sz w:val="24"/>
          <w:szCs w:val="24"/>
          <w:lang w:val="x-none"/>
        </w:rPr>
        <w:t>. В книгата по чл. 251, ал. 3 АПК се вписват лицето, което е направило искането, датата и точният час на постъпването.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52</w:t>
      </w:r>
      <w:r>
        <w:rPr>
          <w:rFonts w:ascii="Times New Roman" w:hAnsi="Times New Roman" w:cs="Times New Roman"/>
          <w:sz w:val="24"/>
          <w:szCs w:val="24"/>
          <w:lang w:val="x-none"/>
        </w:rPr>
        <w:t>. Регистърът на съдебните решения по чл. 235, а</w:t>
      </w:r>
      <w:r>
        <w:rPr>
          <w:rFonts w:ascii="Times New Roman" w:hAnsi="Times New Roman" w:cs="Times New Roman"/>
          <w:sz w:val="24"/>
          <w:szCs w:val="24"/>
          <w:lang w:val="x-none"/>
        </w:rPr>
        <w:t>л. 5 ГПК осигурява публичност и право на достъп на всеки до съдебните решения при спазване изискванията на чл. 64 ЗСВ. Регистърът се образува от последователното подреждане на съдебните решения, като съдебният служител удостоверява с подписа си датата на о</w:t>
      </w:r>
      <w:r>
        <w:rPr>
          <w:rFonts w:ascii="Times New Roman" w:hAnsi="Times New Roman" w:cs="Times New Roman"/>
          <w:sz w:val="24"/>
          <w:szCs w:val="24"/>
          <w:lang w:val="x-none"/>
        </w:rPr>
        <w:t>бявяване на решението.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53</w:t>
      </w:r>
      <w:r>
        <w:rPr>
          <w:rFonts w:ascii="Times New Roman" w:hAnsi="Times New Roman" w:cs="Times New Roman"/>
          <w:sz w:val="24"/>
          <w:szCs w:val="24"/>
          <w:lang w:val="x-none"/>
        </w:rPr>
        <w:t>. Регистърът на издадените изпълнителни листове в полза на съдебната власт осигурява информация за техния брой, дължимите суми и събирането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53а. </w:t>
      </w:r>
      <w:r>
        <w:rPr>
          <w:rFonts w:ascii="Times New Roman" w:hAnsi="Times New Roman" w:cs="Times New Roman"/>
          <w:sz w:val="24"/>
          <w:szCs w:val="24"/>
          <w:lang w:val="x-none"/>
        </w:rPr>
        <w:t>(Нов – ДВ, бр. 91 от 2020 г.) Книгата по чл. 277, ал. 3 ЗИНЗС съдържа инфо</w:t>
      </w:r>
      <w:r>
        <w:rPr>
          <w:rFonts w:ascii="Times New Roman" w:hAnsi="Times New Roman" w:cs="Times New Roman"/>
          <w:sz w:val="24"/>
          <w:szCs w:val="24"/>
          <w:lang w:val="x-none"/>
        </w:rPr>
        <w:t>рмация за постъпилите искания по чл. 276, ал. 1 ЗИНЗС от лица, лишени от свобода или задържани под стража. В нея се отбелязват точният час на постъпването на искането и подателят му.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53б. </w:t>
      </w:r>
      <w:r>
        <w:rPr>
          <w:rFonts w:ascii="Times New Roman" w:hAnsi="Times New Roman" w:cs="Times New Roman"/>
          <w:sz w:val="24"/>
          <w:szCs w:val="24"/>
          <w:lang w:val="x-none"/>
        </w:rPr>
        <w:t>(Нов – ДВ, бр. 91 от 2020 г.) Книгите за входящи и изходящи молб</w:t>
      </w:r>
      <w:r>
        <w:rPr>
          <w:rFonts w:ascii="Times New Roman" w:hAnsi="Times New Roman" w:cs="Times New Roman"/>
          <w:sz w:val="24"/>
          <w:szCs w:val="24"/>
          <w:lang w:val="x-none"/>
        </w:rPr>
        <w:t>и за правна помощ и други правни инструменти за международно сътрудничество по наказателни дела съдържат информация за всички постъпили и издадени от районните, окръжните съдилища, Специализирания наказателен съд, апелативните съдилища и Апелативния специа</w:t>
      </w:r>
      <w:r>
        <w:rPr>
          <w:rFonts w:ascii="Times New Roman" w:hAnsi="Times New Roman" w:cs="Times New Roman"/>
          <w:sz w:val="24"/>
          <w:szCs w:val="24"/>
          <w:lang w:val="x-none"/>
        </w:rPr>
        <w:t>лизиран наказателен съд актове, отнасящи се до осъществяване на международното правно сътрудничество по наказателни дела.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девета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СЪДЕБНИ СЕКРЕТАРИ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54</w:t>
      </w:r>
      <w:r>
        <w:rPr>
          <w:rFonts w:ascii="Times New Roman" w:hAnsi="Times New Roman" w:cs="Times New Roman"/>
          <w:sz w:val="24"/>
          <w:szCs w:val="24"/>
          <w:lang w:val="x-none"/>
        </w:rPr>
        <w:t>. Служба "Съдебни секретари" включва всички съдебни секретари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55</w:t>
      </w:r>
      <w:r>
        <w:rPr>
          <w:rFonts w:ascii="Times New Roman" w:hAnsi="Times New Roman" w:cs="Times New Roman"/>
          <w:sz w:val="24"/>
          <w:szCs w:val="24"/>
          <w:lang w:val="x-none"/>
        </w:rPr>
        <w:t>. (1) Съдебният секр</w:t>
      </w:r>
      <w:r>
        <w:rPr>
          <w:rFonts w:ascii="Times New Roman" w:hAnsi="Times New Roman" w:cs="Times New Roman"/>
          <w:sz w:val="24"/>
          <w:szCs w:val="24"/>
          <w:lang w:val="x-none"/>
        </w:rPr>
        <w:t>етар: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съставя протоколи за откритите съдебни заседания под диктовката на председателя на състава, които са на разположение на страните в тридневен срок от съдебното заседание;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изготвя списъци за реда и часовете на разглеждане на делата по образец</w:t>
      </w:r>
      <w:r>
        <w:rPr>
          <w:rFonts w:ascii="Times New Roman" w:hAnsi="Times New Roman" w:cs="Times New Roman"/>
          <w:sz w:val="24"/>
          <w:szCs w:val="24"/>
          <w:lang w:val="x-none"/>
        </w:rPr>
        <w:t xml:space="preserve"> – приложение № 2, и ги поставя пред съдебните зали и информационните табла;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подрежда и номерира по реда на постъпването на книжата от заседанията;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изпълнява разпорежданията на съда, постановени в откритите заседания;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съобразно длъжностна ха</w:t>
      </w:r>
      <w:r>
        <w:rPr>
          <w:rFonts w:ascii="Times New Roman" w:hAnsi="Times New Roman" w:cs="Times New Roman"/>
          <w:sz w:val="24"/>
          <w:szCs w:val="24"/>
          <w:lang w:val="x-none"/>
        </w:rPr>
        <w:t>рактеристика може да изготвя и изпраща обявления на страните след постановяване на решение по делото, като прави отбелязване върху решението;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вписва в книгата за открити съдебни заседания делата на състава;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съставя документи за изплащане на опред</w:t>
      </w:r>
      <w:r>
        <w:rPr>
          <w:rFonts w:ascii="Times New Roman" w:hAnsi="Times New Roman" w:cs="Times New Roman"/>
          <w:sz w:val="24"/>
          <w:szCs w:val="24"/>
          <w:lang w:val="x-none"/>
        </w:rPr>
        <w:t>елените суми за възнаграждения и разноски на експерти, свидетели, съдебни заседатели и други по определени образци;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съставя списъци на лицата за призоваване в съда след първото по делото заседание по образец – приложение № 3, на които отбелязва кога и</w:t>
      </w:r>
      <w:r>
        <w:rPr>
          <w:rFonts w:ascii="Times New Roman" w:hAnsi="Times New Roman" w:cs="Times New Roman"/>
          <w:sz w:val="24"/>
          <w:szCs w:val="24"/>
          <w:lang w:val="x-none"/>
        </w:rPr>
        <w:t xml:space="preserve"> къде са изпратени призовките и съобщенията, или отразява начина на уведомяването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най-малко 10 дни преди заседанието проверява връщането на призовките и другите книжа по делото и докладва резултата на съдията-докладчик;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изготвя призовките по</w:t>
      </w:r>
      <w:r>
        <w:rPr>
          <w:rFonts w:ascii="Times New Roman" w:hAnsi="Times New Roman" w:cs="Times New Roman"/>
          <w:sz w:val="24"/>
          <w:szCs w:val="24"/>
          <w:lang w:val="x-none"/>
        </w:rPr>
        <w:t xml:space="preserve"> отложените дела и отразява резултата в книгата за откритите заседания в тридневен срок от съдебното заседание;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изготвя изпълнителни листове по подлежащи на изпълнение съдебни актове, както и по определения за налагане на глоба и отбелязва това в рег</w:t>
      </w:r>
      <w:r>
        <w:rPr>
          <w:rFonts w:ascii="Times New Roman" w:hAnsi="Times New Roman" w:cs="Times New Roman"/>
          <w:sz w:val="24"/>
          <w:szCs w:val="24"/>
          <w:lang w:val="x-none"/>
        </w:rPr>
        <w:t>истъра за издадените изпълнителни листове;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в срока за изготвяне на протокола предава обявените за решаване дела на съдията-докладчик, а отложените, прекратените и с изготвени актове дела – в деловодството;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(нова – ДВ, бр. 91 от 2020 г.) аноними</w:t>
      </w:r>
      <w:r>
        <w:rPr>
          <w:rFonts w:ascii="Times New Roman" w:hAnsi="Times New Roman" w:cs="Times New Roman"/>
          <w:sz w:val="24"/>
          <w:szCs w:val="24"/>
          <w:lang w:val="x-none"/>
        </w:rPr>
        <w:t>зира протоколите от съдебни заседания и съдебните актове и ги подготвя за публикуване на страницата на съда в интернет в предвидените от закона случаи;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91 от 2020 г.) вписва в книгата за закрити и разпоредителни заседания разпореждани</w:t>
      </w:r>
      <w:r>
        <w:rPr>
          <w:rFonts w:ascii="Times New Roman" w:hAnsi="Times New Roman" w:cs="Times New Roman"/>
          <w:sz w:val="24"/>
          <w:szCs w:val="24"/>
          <w:lang w:val="x-none"/>
        </w:rPr>
        <w:t xml:space="preserve">ята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 (предишна т. 13 – ДВ, бр. 91 от 2020 г.) извършва и други дейности, указани в този правилник и възложени му от административния ръководител на съда или от съдебния администратор.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Съдебни секретари по дела, съдържащи класифицирана и</w:t>
      </w:r>
      <w:r>
        <w:rPr>
          <w:rFonts w:ascii="Times New Roman" w:hAnsi="Times New Roman" w:cs="Times New Roman"/>
          <w:sz w:val="24"/>
          <w:szCs w:val="24"/>
          <w:lang w:val="x-none"/>
        </w:rPr>
        <w:t>нформация, могат да бъдат само тези служители, които имат издадено разрешение за достъп до съответно ниво на класифицирана информация. При работа с тези дела съдебните секретари осъществяват функциите, като спазват правилата за работа с материали, съдържащ</w:t>
      </w:r>
      <w:r>
        <w:rPr>
          <w:rFonts w:ascii="Times New Roman" w:hAnsi="Times New Roman" w:cs="Times New Roman"/>
          <w:sz w:val="24"/>
          <w:szCs w:val="24"/>
          <w:lang w:val="x-none"/>
        </w:rPr>
        <w:t>и класифицирана информация, установени със ЗЗКИ и подзаконовите актове по прилагането му.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56</w:t>
      </w:r>
      <w:r>
        <w:rPr>
          <w:rFonts w:ascii="Times New Roman" w:hAnsi="Times New Roman" w:cs="Times New Roman"/>
          <w:sz w:val="24"/>
          <w:szCs w:val="24"/>
          <w:lang w:val="x-none"/>
        </w:rPr>
        <w:t>. Протоколите се изготвят съобразно изискванията на процесуалните закони.</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АРХИВ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57</w:t>
      </w:r>
      <w:r>
        <w:rPr>
          <w:rFonts w:ascii="Times New Roman" w:hAnsi="Times New Roman" w:cs="Times New Roman"/>
          <w:sz w:val="24"/>
          <w:szCs w:val="24"/>
          <w:lang w:val="x-none"/>
        </w:rPr>
        <w:t xml:space="preserve">. Служба "Архив" осигурява съхраняването на всички свършени </w:t>
      </w:r>
      <w:r>
        <w:rPr>
          <w:rFonts w:ascii="Times New Roman" w:hAnsi="Times New Roman" w:cs="Times New Roman"/>
          <w:sz w:val="24"/>
          <w:szCs w:val="24"/>
          <w:lang w:val="x-none"/>
        </w:rPr>
        <w:t>дела, деловодни книги и всички други документи, създавани в резултат на дейността и във връзка с осъществяването на функциите на структурните звена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58</w:t>
      </w:r>
      <w:r>
        <w:rPr>
          <w:rFonts w:ascii="Times New Roman" w:hAnsi="Times New Roman" w:cs="Times New Roman"/>
          <w:sz w:val="24"/>
          <w:szCs w:val="24"/>
          <w:lang w:val="x-none"/>
        </w:rPr>
        <w:t>. Служба "Архив":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приема от служба "Съдебно деловодство" свършените през предходната год</w:t>
      </w:r>
      <w:r>
        <w:rPr>
          <w:rFonts w:ascii="Times New Roman" w:hAnsi="Times New Roman" w:cs="Times New Roman"/>
          <w:sz w:val="24"/>
          <w:szCs w:val="24"/>
          <w:lang w:val="x-none"/>
        </w:rPr>
        <w:t>ина дела и приключените деловодни книги;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приема и съхранява приключилите номенклатурни канцеларски дела, образувани от дейността на общата администрация;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води архивната книга;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отговаря за съхраняването на предадените дела 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w:t>
      </w:r>
      <w:r>
        <w:rPr>
          <w:rFonts w:ascii="Times New Roman" w:hAnsi="Times New Roman" w:cs="Times New Roman"/>
          <w:sz w:val="24"/>
          <w:szCs w:val="24"/>
          <w:lang w:val="x-none"/>
        </w:rPr>
        <w:t>звършва всички видове справки по предадените дела, книги 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изпраща по разпореждане на съда архивираните дела на други органи и следи за срочното им връщане;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отговаря за съхраняването на документите след изтичане на срока за съхраняване</w:t>
      </w:r>
      <w:r>
        <w:rPr>
          <w:rFonts w:ascii="Times New Roman" w:hAnsi="Times New Roman" w:cs="Times New Roman"/>
          <w:sz w:val="24"/>
          <w:szCs w:val="24"/>
          <w:lang w:val="x-none"/>
        </w:rPr>
        <w:t xml:space="preserve"> на делата;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извършва преглеждане и унищожаване на делата с изтекъл срок на съхранение след утвърждаване на акт, изготвен от комисия, назначена със заповед на административния ръководител;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участва в експертизата на ценността на документите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подготвя и предава документи в териториалната дирекция "Архив";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издава преписи на съдебни актове по архивните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извършва и други дейности, възложени от съдебния администратор и от председателя на съда, свързани с предадените в служба</w:t>
      </w:r>
      <w:r>
        <w:rPr>
          <w:rFonts w:ascii="Times New Roman" w:hAnsi="Times New Roman" w:cs="Times New Roman"/>
          <w:sz w:val="24"/>
          <w:szCs w:val="24"/>
          <w:lang w:val="x-none"/>
        </w:rPr>
        <w:t>та дела 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59</w:t>
      </w:r>
      <w:r>
        <w:rPr>
          <w:rFonts w:ascii="Times New Roman" w:hAnsi="Times New Roman" w:cs="Times New Roman"/>
          <w:sz w:val="24"/>
          <w:szCs w:val="24"/>
          <w:lang w:val="x-none"/>
        </w:rPr>
        <w:t>. (1) Архивната книга съдържа информация за предадените в архива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гражданските, наказателните, административните, търговските, фирмените, нотариалните и изпълнителните дела се водят отделни архивни книги.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w:t>
      </w:r>
      <w:r>
        <w:rPr>
          <w:rFonts w:ascii="Times New Roman" w:hAnsi="Times New Roman" w:cs="Times New Roman"/>
          <w:sz w:val="24"/>
          <w:szCs w:val="24"/>
          <w:lang w:val="x-none"/>
        </w:rPr>
        <w:t>а – ДВ, бр. 91 от 2020 г.) Образците на книги се изработват съгласно приложение № 11.</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60</w:t>
      </w:r>
      <w:r>
        <w:rPr>
          <w:rFonts w:ascii="Times New Roman" w:hAnsi="Times New Roman" w:cs="Times New Roman"/>
          <w:sz w:val="24"/>
          <w:szCs w:val="24"/>
          <w:lang w:val="x-none"/>
        </w:rPr>
        <w:t>. (1) Свършените през текущата година дела се предават в архива най-късно до края на юни следващата година, не по-рано от два месеца от свършването им или в срок, о</w:t>
      </w:r>
      <w:r>
        <w:rPr>
          <w:rFonts w:ascii="Times New Roman" w:hAnsi="Times New Roman" w:cs="Times New Roman"/>
          <w:sz w:val="24"/>
          <w:szCs w:val="24"/>
          <w:lang w:val="x-none"/>
        </w:rPr>
        <w:t>пределен от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срока по ал. 1 се предават и делата по делбените производства, по които е допусната делбата, ако съделителите в дадения им срок не са внесли разноски за извършване на експертиза за оценка на имотите и съста</w:t>
      </w:r>
      <w:r>
        <w:rPr>
          <w:rFonts w:ascii="Times New Roman" w:hAnsi="Times New Roman" w:cs="Times New Roman"/>
          <w:sz w:val="24"/>
          <w:szCs w:val="24"/>
          <w:lang w:val="x-none"/>
        </w:rPr>
        <w:t>вяне на дяловете. Ако до изтичане на срока за пазене на делото страните внесат разноските, въз основа на определение на съда делото се изважда от общия архив и се докладва под стария номер за по-нататъшен ход, като постановеният акт статистически се отчита</w:t>
      </w:r>
      <w:r>
        <w:rPr>
          <w:rFonts w:ascii="Times New Roman" w:hAnsi="Times New Roman" w:cs="Times New Roman"/>
          <w:sz w:val="24"/>
          <w:szCs w:val="24"/>
          <w:lang w:val="x-none"/>
        </w:rPr>
        <w:t xml:space="preserve"> като нов.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хипотезата на ал. 2, изречение 1-во, делото статистически да се отчита като свършено.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 предаване на делото в архива на последната страница се поставя стикер, върху който се отбелязва броят на съдържащите се в папката книжа. Стик</w:t>
      </w:r>
      <w:r>
        <w:rPr>
          <w:rFonts w:ascii="Times New Roman" w:hAnsi="Times New Roman" w:cs="Times New Roman"/>
          <w:sz w:val="24"/>
          <w:szCs w:val="24"/>
          <w:lang w:val="x-none"/>
        </w:rPr>
        <w:t xml:space="preserve">ерът се подпечатва и подписва от съответния деловодител.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Книгите и приключилите номенклатурни канцеларски дела, образувани от дейността на общата администрация, се внасят в архив с приемателно-предавателен протокол, след като необходимостта от тях от</w:t>
      </w:r>
      <w:r>
        <w:rPr>
          <w:rFonts w:ascii="Times New Roman" w:hAnsi="Times New Roman" w:cs="Times New Roman"/>
          <w:sz w:val="24"/>
          <w:szCs w:val="24"/>
          <w:lang w:val="x-none"/>
        </w:rPr>
        <w:t xml:space="preserve">падне.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Фирмените дела се внасят в архив при спазване на разпоредбите на Закона за търговския регистър.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Архивирането на делата се извършва по вътрешни правила, утвърдени от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61</w:t>
      </w:r>
      <w:r>
        <w:rPr>
          <w:rFonts w:ascii="Times New Roman" w:hAnsi="Times New Roman" w:cs="Times New Roman"/>
          <w:sz w:val="24"/>
          <w:szCs w:val="24"/>
          <w:lang w:val="x-none"/>
        </w:rPr>
        <w:t>. (1) При внасянето им в архива дела</w:t>
      </w:r>
      <w:r>
        <w:rPr>
          <w:rFonts w:ascii="Times New Roman" w:hAnsi="Times New Roman" w:cs="Times New Roman"/>
          <w:sz w:val="24"/>
          <w:szCs w:val="24"/>
          <w:lang w:val="x-none"/>
        </w:rPr>
        <w:t>та се вписват в архивната книга по групи според вида и характера им, като във всяка група се подреждат по реда на образуването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Делата се предават в архив с приемателно-предавателен протокол с подписите на предаващия и приемащия служител.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w:t>
      </w:r>
      <w:r>
        <w:rPr>
          <w:rFonts w:ascii="Times New Roman" w:hAnsi="Times New Roman" w:cs="Times New Roman"/>
          <w:sz w:val="24"/>
          <w:szCs w:val="24"/>
          <w:lang w:val="x-none"/>
        </w:rPr>
        <w:t xml:space="preserve"> всяко архивно дело се слагат архивен номер и номер на връзката.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62</w:t>
      </w:r>
      <w:r>
        <w:rPr>
          <w:rFonts w:ascii="Times New Roman" w:hAnsi="Times New Roman" w:cs="Times New Roman"/>
          <w:sz w:val="24"/>
          <w:szCs w:val="24"/>
          <w:lang w:val="x-none"/>
        </w:rPr>
        <w:t xml:space="preserve">. (1) В описната книга се отбелязва под кой пореден номер на архивната книга е предадено делото в архива.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Архивните материали по наказателни, граждански, административни, търговск</w:t>
      </w:r>
      <w:r>
        <w:rPr>
          <w:rFonts w:ascii="Times New Roman" w:hAnsi="Times New Roman" w:cs="Times New Roman"/>
          <w:sz w:val="24"/>
          <w:szCs w:val="24"/>
          <w:lang w:val="x-none"/>
        </w:rPr>
        <w:t>и, нотариални и изпълнителни дела се държат отделно.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63</w:t>
      </w:r>
      <w:r>
        <w:rPr>
          <w:rFonts w:ascii="Times New Roman" w:hAnsi="Times New Roman" w:cs="Times New Roman"/>
          <w:sz w:val="24"/>
          <w:szCs w:val="24"/>
          <w:lang w:val="x-none"/>
        </w:rPr>
        <w:t xml:space="preserve">. (1) На всяка връзка със свършени дела се поставя стикер с означение на номера на връзката и архивните номера на делата, които се съдържат в нея.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Архивните материали се съхраняват в подходящ</w:t>
      </w:r>
      <w:r>
        <w:rPr>
          <w:rFonts w:ascii="Times New Roman" w:hAnsi="Times New Roman" w:cs="Times New Roman"/>
          <w:sz w:val="24"/>
          <w:szCs w:val="24"/>
          <w:lang w:val="x-none"/>
        </w:rPr>
        <w:t>и помещения, които осигуряват тяхното физическо запазване, защитата им от посегателство и подреждането им по подходящ за търсене начин.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 възможност помещението на архива се състои от две отделения – канцелария и хранилище. Достъпът на външни лица д</w:t>
      </w:r>
      <w:r>
        <w:rPr>
          <w:rFonts w:ascii="Times New Roman" w:hAnsi="Times New Roman" w:cs="Times New Roman"/>
          <w:sz w:val="24"/>
          <w:szCs w:val="24"/>
          <w:lang w:val="x-none"/>
        </w:rPr>
        <w:t>о хранилището е забранен.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64</w:t>
      </w:r>
      <w:r>
        <w:rPr>
          <w:rFonts w:ascii="Times New Roman" w:hAnsi="Times New Roman" w:cs="Times New Roman"/>
          <w:sz w:val="24"/>
          <w:szCs w:val="24"/>
          <w:lang w:val="x-none"/>
        </w:rPr>
        <w:t>. (1) Изнасянето на делата и другите книжа от архива за служебни справки, както и изпращането за послужване, се допуска само по писмено искане на друг съд, прокуратурата, следствените отдели, органите на Министерството на въ</w:t>
      </w:r>
      <w:r>
        <w:rPr>
          <w:rFonts w:ascii="Times New Roman" w:hAnsi="Times New Roman" w:cs="Times New Roman"/>
          <w:sz w:val="24"/>
          <w:szCs w:val="24"/>
          <w:lang w:val="x-none"/>
        </w:rPr>
        <w:t xml:space="preserve">трешните работи и Инспектората към ВСС с писмено разрешение на административния ръководител на съда или на друг съдия, на който е възложено от председателя, срещу документ, удостоверяващ получаването.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Страните по делата, техни пълномощници или лица с</w:t>
      </w:r>
      <w:r>
        <w:rPr>
          <w:rFonts w:ascii="Times New Roman" w:hAnsi="Times New Roman" w:cs="Times New Roman"/>
          <w:sz w:val="24"/>
          <w:szCs w:val="24"/>
          <w:lang w:val="x-none"/>
        </w:rPr>
        <w:t xml:space="preserve"> правен интерес могат да искат справки и да получават преписи от документи по архивираните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 мястото на изваденото дело се поставя картон, на който се означава къде се намира то. Съдебният архивар води дневник за извадените от архива дела, по </w:t>
      </w:r>
      <w:r>
        <w:rPr>
          <w:rFonts w:ascii="Times New Roman" w:hAnsi="Times New Roman" w:cs="Times New Roman"/>
          <w:sz w:val="24"/>
          <w:szCs w:val="24"/>
          <w:lang w:val="x-none"/>
        </w:rPr>
        <w:t>който следи за връщането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65</w:t>
      </w:r>
      <w:r>
        <w:rPr>
          <w:rFonts w:ascii="Times New Roman" w:hAnsi="Times New Roman" w:cs="Times New Roman"/>
          <w:sz w:val="24"/>
          <w:szCs w:val="24"/>
          <w:lang w:val="x-none"/>
        </w:rPr>
        <w:t>. (1) Внесените в архива дела и други книжа се съхраняват: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в апелативните, окръжните, административните и военните съдилища – 10 години;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 районните съдилища, службите по вписванията и съдебноизпълнителните слу</w:t>
      </w:r>
      <w:r>
        <w:rPr>
          <w:rFonts w:ascii="Times New Roman" w:hAnsi="Times New Roman" w:cs="Times New Roman"/>
          <w:sz w:val="24"/>
          <w:szCs w:val="24"/>
          <w:lang w:val="x-none"/>
        </w:rPr>
        <w:t xml:space="preserve">жби – 5 години;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бракоразводните дела – 10 години;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делата за издръжка и за изменение на издръжка – 25 години, а при издръжка и изменение на издръжка на дете – 5 години след навършване на 25-годишна възраст на детето, в чиято полза е била присъдена</w:t>
      </w:r>
      <w:r>
        <w:rPr>
          <w:rFonts w:ascii="Times New Roman" w:hAnsi="Times New Roman" w:cs="Times New Roman"/>
          <w:sz w:val="24"/>
          <w:szCs w:val="24"/>
          <w:lang w:val="x-none"/>
        </w:rPr>
        <w:t>;</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делата за осиновявания и за установяване на произход – 130 години;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запрещение – 25 години;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описните книги и азбучниците – 100 години;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книгите за открити и закрити заседания – 25 години;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книгите за приемане и отказ от наследство –</w:t>
      </w:r>
      <w:r>
        <w:rPr>
          <w:rFonts w:ascii="Times New Roman" w:hAnsi="Times New Roman" w:cs="Times New Roman"/>
          <w:sz w:val="24"/>
          <w:szCs w:val="24"/>
          <w:lang w:val="x-none"/>
        </w:rPr>
        <w:t xml:space="preserve"> 100 години.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Базата данни от деловодните програми се архивира и съхранява по ред и при условия, определени за работа с електронни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Наличните регистри за юридически лица, търговските регистри и книгите за изпълнение на присъдите се съх</w:t>
      </w:r>
      <w:r>
        <w:rPr>
          <w:rFonts w:ascii="Times New Roman" w:hAnsi="Times New Roman" w:cs="Times New Roman"/>
          <w:sz w:val="24"/>
          <w:szCs w:val="24"/>
          <w:lang w:val="x-none"/>
        </w:rPr>
        <w:t>раняват 75 години.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Наказателните дела, по които присъдата не е приведена в изпълнение, не се унищожават и се съхраняват в архива до изтичане на абсолютната давност по НК за изпълнение на наказанието и по които наказанието не е изтърпяно.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Папкит</w:t>
      </w:r>
      <w:r>
        <w:rPr>
          <w:rFonts w:ascii="Times New Roman" w:hAnsi="Times New Roman" w:cs="Times New Roman"/>
          <w:sz w:val="24"/>
          <w:szCs w:val="24"/>
          <w:lang w:val="x-none"/>
        </w:rPr>
        <w:t xml:space="preserve">е с оригиналните заповеди, описната книга и азбучниците на военните съдилища не се унищожават и се пазят в дирекция "Държавен военноисторически архив" към Държавна агенция "Архиви".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При унищожаване на съдебни дела присъдите и решенията по тях се отде</w:t>
      </w:r>
      <w:r>
        <w:rPr>
          <w:rFonts w:ascii="Times New Roman" w:hAnsi="Times New Roman" w:cs="Times New Roman"/>
          <w:sz w:val="24"/>
          <w:szCs w:val="24"/>
          <w:lang w:val="x-none"/>
        </w:rPr>
        <w:t>лят в томове, които се съхраняват за срок 20 години в съответния съд, след което се изпращат за съхранение в дирекция "Централен държавен архив" към Държавна агенция "Архиви".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66</w:t>
      </w:r>
      <w:r>
        <w:rPr>
          <w:rFonts w:ascii="Times New Roman" w:hAnsi="Times New Roman" w:cs="Times New Roman"/>
          <w:sz w:val="24"/>
          <w:szCs w:val="24"/>
          <w:lang w:val="x-none"/>
        </w:rPr>
        <w:t>. (1) След изтичане на сроковете за съхранение по чл. 65, ал. 1 се извърш</w:t>
      </w:r>
      <w:r>
        <w:rPr>
          <w:rFonts w:ascii="Times New Roman" w:hAnsi="Times New Roman" w:cs="Times New Roman"/>
          <w:sz w:val="24"/>
          <w:szCs w:val="24"/>
          <w:lang w:val="x-none"/>
        </w:rPr>
        <w:t>ва подбор на материалите, като тези, които имат политическо, научно, историческо и практическо значение, се отделят и предават в съответните окръжни държавни архивни фондове, а от военните съдилища – в дирекция "Държавен военноисторически архив" към Държав</w:t>
      </w:r>
      <w:r>
        <w:rPr>
          <w:rFonts w:ascii="Times New Roman" w:hAnsi="Times New Roman" w:cs="Times New Roman"/>
          <w:sz w:val="24"/>
          <w:szCs w:val="24"/>
          <w:lang w:val="x-none"/>
        </w:rPr>
        <w:t xml:space="preserve">на агенция "Архиви".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При разглеждането на делата съдът отбелязва върху кориците кои материали да бъдат пазени.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Материалите се подбират всяка година до края на първото тримесечие от комисия в състав, определен от председателя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 </w:t>
      </w:r>
      <w:r>
        <w:rPr>
          <w:rFonts w:ascii="Times New Roman" w:hAnsi="Times New Roman" w:cs="Times New Roman"/>
          <w:sz w:val="24"/>
          <w:szCs w:val="24"/>
          <w:lang w:val="x-none"/>
        </w:rPr>
        <w:t>подбора на материалите комисията по ал. 3 се ръководи от издадените за тази цел инструкции от органите на Държавна агенция "Архиви", а военните съдилища – и от ръководствата по архивите в Българската армия.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67</w:t>
      </w:r>
      <w:r>
        <w:rPr>
          <w:rFonts w:ascii="Times New Roman" w:hAnsi="Times New Roman" w:cs="Times New Roman"/>
          <w:sz w:val="24"/>
          <w:szCs w:val="24"/>
          <w:lang w:val="x-none"/>
        </w:rPr>
        <w:t>. Ако комисията намери, че делото не подлеж</w:t>
      </w:r>
      <w:r>
        <w:rPr>
          <w:rFonts w:ascii="Times New Roman" w:hAnsi="Times New Roman" w:cs="Times New Roman"/>
          <w:sz w:val="24"/>
          <w:szCs w:val="24"/>
          <w:lang w:val="x-none"/>
        </w:rPr>
        <w:t xml:space="preserve">и на запазване, от него се изваждат документите за гражданско и имотно състояние, решенията по делата за гражданско състояние и по искове за вещни права върху недвижими имоти, както и по искове от обуславящо значение за принадлежността на такива права, за </w:t>
      </w:r>
      <w:r>
        <w:rPr>
          <w:rFonts w:ascii="Times New Roman" w:hAnsi="Times New Roman" w:cs="Times New Roman"/>
          <w:sz w:val="24"/>
          <w:szCs w:val="24"/>
          <w:lang w:val="x-none"/>
        </w:rPr>
        <w:t>наследство, всички решения по дела за делби и протоколите за теглене на жребий по делата за делби, влезлите в сила постановления за възлагане на недвижими имоти, протоколите за обстоятелствена проверка, съставени от 16.02.1948 г. до 12.02.1952 г. Тези книж</w:t>
      </w:r>
      <w:r>
        <w:rPr>
          <w:rFonts w:ascii="Times New Roman" w:hAnsi="Times New Roman" w:cs="Times New Roman"/>
          <w:sz w:val="24"/>
          <w:szCs w:val="24"/>
          <w:lang w:val="x-none"/>
        </w:rPr>
        <w:t>а се подреждат в папки, като им се съставя опис. Папките и архивната книга се съхраняват 100 години.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68</w:t>
      </w:r>
      <w:r>
        <w:rPr>
          <w:rFonts w:ascii="Times New Roman" w:hAnsi="Times New Roman" w:cs="Times New Roman"/>
          <w:sz w:val="24"/>
          <w:szCs w:val="24"/>
          <w:lang w:val="x-none"/>
        </w:rPr>
        <w:t>. (1) За материалите, които подлежат на унищожаване, комисията по чл. 63, ал. 3 съставя акт в два екземпляра, който се утвърждава от административния</w:t>
      </w:r>
      <w:r>
        <w:rPr>
          <w:rFonts w:ascii="Times New Roman" w:hAnsi="Times New Roman" w:cs="Times New Roman"/>
          <w:sz w:val="24"/>
          <w:szCs w:val="24"/>
          <w:lang w:val="x-none"/>
        </w:rPr>
        <w:t xml:space="preserve"> ръководител на съда. Един екземпляр от акта се изпраща на местния орган на архивното управление, а един остава в архива.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Във военните съдилища при унищожаване на съдебните наказателни и граждански дела присъдите и решенията по тях се отделят в томов</w:t>
      </w:r>
      <w:r>
        <w:rPr>
          <w:rFonts w:ascii="Times New Roman" w:hAnsi="Times New Roman" w:cs="Times New Roman"/>
          <w:sz w:val="24"/>
          <w:szCs w:val="24"/>
          <w:lang w:val="x-none"/>
        </w:rPr>
        <w:t xml:space="preserve">е, които се изпращат за съхранение в Държавния военноисторически архив заедно със съответните описни книги.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Архивните материали се унищожават, след като докладът на комисията бъде одобрен от органа на съответното местно архивно управление.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При </w:t>
      </w:r>
      <w:r>
        <w:rPr>
          <w:rFonts w:ascii="Times New Roman" w:hAnsi="Times New Roman" w:cs="Times New Roman"/>
          <w:sz w:val="24"/>
          <w:szCs w:val="24"/>
          <w:lang w:val="x-none"/>
        </w:rPr>
        <w:t>унищожаване на материалите се вземат мерки за запазването на държавната и военната тайна.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69</w:t>
      </w:r>
      <w:r>
        <w:rPr>
          <w:rFonts w:ascii="Times New Roman" w:hAnsi="Times New Roman" w:cs="Times New Roman"/>
          <w:sz w:val="24"/>
          <w:szCs w:val="24"/>
          <w:lang w:val="x-none"/>
        </w:rPr>
        <w:t>. Унищожаването или предаването в архива на материали, съдържащи класифицирана информация, се извършва при спазване на реда, сроковете и изискванията, предвиден</w:t>
      </w:r>
      <w:r>
        <w:rPr>
          <w:rFonts w:ascii="Times New Roman" w:hAnsi="Times New Roman" w:cs="Times New Roman"/>
          <w:sz w:val="24"/>
          <w:szCs w:val="24"/>
          <w:lang w:val="x-none"/>
        </w:rPr>
        <w:t>и в ЗЗКИ и подзаконовите актове по прилагането му.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70</w:t>
      </w:r>
      <w:r>
        <w:rPr>
          <w:rFonts w:ascii="Times New Roman" w:hAnsi="Times New Roman" w:cs="Times New Roman"/>
          <w:sz w:val="24"/>
          <w:szCs w:val="24"/>
          <w:lang w:val="x-none"/>
        </w:rPr>
        <w:t>. Архивните материали със срок на съхранение над 5 години могат да се прехвърлят и съхраняват на магнитен носител или микрофилми.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70а.</w:t>
      </w:r>
      <w:r>
        <w:rPr>
          <w:rFonts w:ascii="Times New Roman" w:hAnsi="Times New Roman" w:cs="Times New Roman"/>
          <w:sz w:val="24"/>
          <w:szCs w:val="24"/>
          <w:lang w:val="x-none"/>
        </w:rPr>
        <w:t xml:space="preserve"> (Нов – ДВ, бр. 53 от 2025 г. ) (1) За папките по чл. 82а, ал</w:t>
      </w:r>
      <w:r>
        <w:rPr>
          <w:rFonts w:ascii="Times New Roman" w:hAnsi="Times New Roman" w:cs="Times New Roman"/>
          <w:sz w:val="24"/>
          <w:szCs w:val="24"/>
          <w:lang w:val="x-none"/>
        </w:rPr>
        <w:t>. 2 се прилагат следните правила: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предават се в служба "Архив" с приемно-предавателен протокол, върху който се отбелязва номер на папката, вид на документите (иницииращи, съпровождащи по висящи дела или разписки от връчване) и период на постъпване на д</w:t>
      </w:r>
      <w:r>
        <w:rPr>
          <w:rFonts w:ascii="Times New Roman" w:hAnsi="Times New Roman" w:cs="Times New Roman"/>
          <w:sz w:val="24"/>
          <w:szCs w:val="24"/>
          <w:lang w:val="x-none"/>
        </w:rPr>
        <w:t>окументите;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предават се в служба "Архив" след запълването им и в срок, определен със заповед на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съхраняват се в служба "Архив" – 7 години, считано от 1 януари на годината, следваща постъпването на съответния документ;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може да се съхраняват извън помещенията на съда с разрешение на Съдийската колегия на Висшия съдебен съвет;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материали от тях се предоставят за справка на страните, а по искане на съда, който разглежда делото, му се изпращат;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на мястото на извад</w:t>
      </w:r>
      <w:r>
        <w:rPr>
          <w:rFonts w:ascii="Times New Roman" w:hAnsi="Times New Roman" w:cs="Times New Roman"/>
          <w:sz w:val="24"/>
          <w:szCs w:val="24"/>
          <w:lang w:val="x-none"/>
        </w:rPr>
        <w:t>ен документ се поставя лист, в който се описва на кой орган е изпратен документът и по чие разпореждане, или се прилага копие от съответния акт;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след изтичане на срока по т. 3 всички документи, които се съхраняват по този ред, се унищожават.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Остан</w:t>
      </w:r>
      <w:r>
        <w:rPr>
          <w:rFonts w:ascii="Times New Roman" w:hAnsi="Times New Roman" w:cs="Times New Roman"/>
          <w:sz w:val="24"/>
          <w:szCs w:val="24"/>
          <w:lang w:val="x-none"/>
        </w:rPr>
        <w:t>алите правила на тази глава се прилагат съответно, с изключение на чл. 59, 60, чл. 61, ал. 1 и 3, чл. 62, ал. 1, чл. 63, ал. 1, чл. 64, ал. 3, чл. 65 – 68 и чл. 70.</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единадесета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СЛУЖБА "ВРЪЧВАНЕ НА ПРИЗОВКИ И СЪДЕБНИ КНИЖА"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71</w:t>
      </w:r>
      <w:r>
        <w:rPr>
          <w:rFonts w:ascii="Times New Roman" w:hAnsi="Times New Roman" w:cs="Times New Roman"/>
          <w:sz w:val="24"/>
          <w:szCs w:val="24"/>
          <w:lang w:val="x-none"/>
        </w:rPr>
        <w:t>. Служба "Връчване н</w:t>
      </w:r>
      <w:r>
        <w:rPr>
          <w:rFonts w:ascii="Times New Roman" w:hAnsi="Times New Roman" w:cs="Times New Roman"/>
          <w:sz w:val="24"/>
          <w:szCs w:val="24"/>
          <w:lang w:val="x-none"/>
        </w:rPr>
        <w:t>а призовки и съдебни книжа" отговаря за своевременното и законосъобразно връчване на призовките и съдебните книжа съгласно правилата на процесуалните закони.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72</w:t>
      </w:r>
      <w:r>
        <w:rPr>
          <w:rFonts w:ascii="Times New Roman" w:hAnsi="Times New Roman" w:cs="Times New Roman"/>
          <w:sz w:val="24"/>
          <w:szCs w:val="24"/>
          <w:lang w:val="x-none"/>
        </w:rPr>
        <w:t>. Служба "Връчване на призовки и съдебни книжа" включва всички призовкари и куриери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73</w:t>
      </w:r>
      <w:r>
        <w:rPr>
          <w:rFonts w:ascii="Times New Roman" w:hAnsi="Times New Roman" w:cs="Times New Roman"/>
          <w:sz w:val="24"/>
          <w:szCs w:val="24"/>
          <w:lang w:val="x-none"/>
        </w:rPr>
        <w:t>. (1) Съдилищата, намиращи се в едно населено място, могат със споразумение между административните ръководители да извършат териториално райониране на населеното място, като всеки район се обслужва само от един призовкар.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Обособените по ал. 1 </w:t>
      </w:r>
      <w:r>
        <w:rPr>
          <w:rFonts w:ascii="Times New Roman" w:hAnsi="Times New Roman" w:cs="Times New Roman"/>
          <w:sz w:val="24"/>
          <w:szCs w:val="24"/>
          <w:lang w:val="x-none"/>
        </w:rPr>
        <w:t xml:space="preserve">райони се разпределят, като всеки съд назначава призовкар, който обслужва района и изпълнява задълженията си за връчване на призовки.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Извън случаите по ал. 1 и 2 по преценка на административния ръководител могат да бъдат обособени райони, обслужвани </w:t>
      </w:r>
      <w:r>
        <w:rPr>
          <w:rFonts w:ascii="Times New Roman" w:hAnsi="Times New Roman" w:cs="Times New Roman"/>
          <w:sz w:val="24"/>
          <w:szCs w:val="24"/>
          <w:lang w:val="x-none"/>
        </w:rPr>
        <w:t>от отделни призовкари.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 окръжните и районните съдилища, намиращи се в едно населено място, със заповед на административния ръководител на окръжния съд може да се създаде обща служба "Връчване на призовки и съдебни книжа".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74</w:t>
      </w:r>
      <w:r>
        <w:rPr>
          <w:rFonts w:ascii="Times New Roman" w:hAnsi="Times New Roman" w:cs="Times New Roman"/>
          <w:sz w:val="24"/>
          <w:szCs w:val="24"/>
          <w:lang w:val="x-none"/>
        </w:rPr>
        <w:t>. (1) Призовкарите в</w:t>
      </w:r>
      <w:r>
        <w:rPr>
          <w:rFonts w:ascii="Times New Roman" w:hAnsi="Times New Roman" w:cs="Times New Roman"/>
          <w:sz w:val="24"/>
          <w:szCs w:val="24"/>
          <w:lang w:val="x-none"/>
        </w:rPr>
        <w:t xml:space="preserve">ръчват призовките и съдебните книжа съгласно изискванията на процесуалните закони.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Невръчените призовки, както и връчените извън сроковете по процесуалните закони се връщат с бележка върху тях за причините за това.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Връчването се удостоверява с </w:t>
      </w:r>
      <w:r>
        <w:rPr>
          <w:rFonts w:ascii="Times New Roman" w:hAnsi="Times New Roman" w:cs="Times New Roman"/>
          <w:sz w:val="24"/>
          <w:szCs w:val="24"/>
          <w:lang w:val="x-none"/>
        </w:rPr>
        <w:t>подпис на призовкаря, начина, както и всички действия във връзка с връчването. Името и длъжността на призовкаря могат да се отразят и с личен печат.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53 от 2025 г. ) По заповедни производства съдебният служител от съда по адреса за връ</w:t>
      </w:r>
      <w:r>
        <w:rPr>
          <w:rFonts w:ascii="Times New Roman" w:hAnsi="Times New Roman" w:cs="Times New Roman"/>
          <w:sz w:val="24"/>
          <w:szCs w:val="24"/>
          <w:lang w:val="x-none"/>
        </w:rPr>
        <w:t xml:space="preserve">чване разпечатва книжата и поставя печат върху изпратеното съобщение. След връчването им съобщенията се въвеждат в информационните системи на органите на съдебната власт от съдебния служител от съда по адреса за връчване по реда, предвиден в чл. 39, ал. 1 </w:t>
      </w:r>
      <w:r>
        <w:rPr>
          <w:rFonts w:ascii="Times New Roman" w:hAnsi="Times New Roman" w:cs="Times New Roman"/>
          <w:sz w:val="24"/>
          <w:szCs w:val="24"/>
          <w:lang w:val="x-none"/>
        </w:rPr>
        <w:t xml:space="preserve">от Наредба № 6 от 3.08.2017 г. за извършване на процесуални действия и удостоверителни изявления в електронна форма, приета с решение на Пленума на Висшия съдебен съвет по т. 6 от Протокол № 25 от 3.08.2017 г.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бр. 53 от 2025 г. ) Когато в</w:t>
      </w:r>
      <w:r>
        <w:rPr>
          <w:rFonts w:ascii="Times New Roman" w:hAnsi="Times New Roman" w:cs="Times New Roman"/>
          <w:sz w:val="24"/>
          <w:szCs w:val="24"/>
          <w:lang w:val="x-none"/>
        </w:rPr>
        <w:t>ръчването не се извършва от служител на съд, съобщенията и приложенията към тях се разпечатват от служителя на заповедния съд на хартиен носител и след връщането им се отразяват в Единната информационна система от служител на заповедния съд, издал заповедт</w:t>
      </w:r>
      <w:r>
        <w:rPr>
          <w:rFonts w:ascii="Times New Roman" w:hAnsi="Times New Roman" w:cs="Times New Roman"/>
          <w:sz w:val="24"/>
          <w:szCs w:val="24"/>
          <w:lang w:val="x-none"/>
        </w:rPr>
        <w:t>а, и след сканиране се прилагат в папката по чл. 82а, ал. 2, т. 3.</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75</w:t>
      </w:r>
      <w:r>
        <w:rPr>
          <w:rFonts w:ascii="Times New Roman" w:hAnsi="Times New Roman" w:cs="Times New Roman"/>
          <w:sz w:val="24"/>
          <w:szCs w:val="24"/>
          <w:lang w:val="x-none"/>
        </w:rPr>
        <w:t xml:space="preserve">. (1) (Доп. – ДВ, бр. 91 от 2020 г.) Призовките за лицата, заявили, че желаят да бъдат призовавани по електронен път и тези по чл. 18а от АПК, се връчват чрез системата за електронно </w:t>
      </w:r>
      <w:r>
        <w:rPr>
          <w:rFonts w:ascii="Times New Roman" w:hAnsi="Times New Roman" w:cs="Times New Roman"/>
          <w:sz w:val="24"/>
          <w:szCs w:val="24"/>
          <w:lang w:val="x-none"/>
        </w:rPr>
        <w:t>призоваване, част от единния портал за електронно правосъдие.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Връчването по електронен път се удостоверява с копие от електронния запис за изпращането, съответно изтеглянето, съхранено в единния портал за електронно правосъдие. Връчването по електрон</w:t>
      </w:r>
      <w:r>
        <w:rPr>
          <w:rFonts w:ascii="Times New Roman" w:hAnsi="Times New Roman" w:cs="Times New Roman"/>
          <w:sz w:val="24"/>
          <w:szCs w:val="24"/>
          <w:lang w:val="x-none"/>
        </w:rPr>
        <w:t>ен път се смята за лично връчване.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91 от 2020 г., бр. 53 от 2025 г. ) Когато получателят не е изтеглил документ по реда, описан в ал. 1, в срок седем дни от изпращане на съобщението, документът се връчва по друг ред, определен с прило</w:t>
      </w:r>
      <w:r>
        <w:rPr>
          <w:rFonts w:ascii="Times New Roman" w:hAnsi="Times New Roman" w:cs="Times New Roman"/>
          <w:sz w:val="24"/>
          <w:szCs w:val="24"/>
          <w:lang w:val="x-none"/>
        </w:rPr>
        <w:t>жимия процесуален закон, освен ако съдът е определил по-кратък срок или процесуалният закон предвижда неизтегленото съобщение да се счита за връчено.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75а.</w:t>
      </w:r>
      <w:r>
        <w:rPr>
          <w:rFonts w:ascii="Times New Roman" w:hAnsi="Times New Roman" w:cs="Times New Roman"/>
          <w:sz w:val="24"/>
          <w:szCs w:val="24"/>
          <w:lang w:val="x-none"/>
        </w:rPr>
        <w:t xml:space="preserve"> (Нов – ДВ, бр. 53 от 2025 г. ) (1) Съставените разписки на хартиен носител към призовките и съобщ</w:t>
      </w:r>
      <w:r>
        <w:rPr>
          <w:rFonts w:ascii="Times New Roman" w:hAnsi="Times New Roman" w:cs="Times New Roman"/>
          <w:sz w:val="24"/>
          <w:szCs w:val="24"/>
          <w:lang w:val="x-none"/>
        </w:rPr>
        <w:t>енията се сканират от деловодителя или призовкаря и се въвеждат в Единната информационна система на съда, след което книжата се връщат в служба "Деловодство" на съда, който ги е издал.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са поставени уведомления по чл. 47 от Гражданския процесуал</w:t>
      </w:r>
      <w:r>
        <w:rPr>
          <w:rFonts w:ascii="Times New Roman" w:hAnsi="Times New Roman" w:cs="Times New Roman"/>
          <w:sz w:val="24"/>
          <w:szCs w:val="24"/>
          <w:lang w:val="x-none"/>
        </w:rPr>
        <w:t>ен кодекс по съобщения, издадени от друг съд, разписките се сканират и книжата се връщат: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след получаване на съобщението и книжата от адресата преди изтичане на дадения в уведомлението срок;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след изтичане на дадения в уведомлението срок, в който сл</w:t>
      </w:r>
      <w:r>
        <w:rPr>
          <w:rFonts w:ascii="Times New Roman" w:hAnsi="Times New Roman" w:cs="Times New Roman"/>
          <w:sz w:val="24"/>
          <w:szCs w:val="24"/>
          <w:lang w:val="x-none"/>
        </w:rPr>
        <w:t>учай върху разписките, в отделен документ или в нарочно поле в информационната система се удостоверява неявяването на адресата в съда по връчването.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 заповедни дела след сканирането книжата по ал. 1 и 2 не се връщат, а се прилагат в папката по чл. 8</w:t>
      </w:r>
      <w:r>
        <w:rPr>
          <w:rFonts w:ascii="Times New Roman" w:hAnsi="Times New Roman" w:cs="Times New Roman"/>
          <w:sz w:val="24"/>
          <w:szCs w:val="24"/>
          <w:lang w:val="x-none"/>
        </w:rPr>
        <w:t>2а, ал. 2, т. 3 на връчващия съд и се съхраняват от него.</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дванадесета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СЛУЖБА "БЮРО СЪДИМОСТ"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76</w:t>
      </w:r>
      <w:r>
        <w:rPr>
          <w:rFonts w:ascii="Times New Roman" w:hAnsi="Times New Roman" w:cs="Times New Roman"/>
          <w:sz w:val="24"/>
          <w:szCs w:val="24"/>
          <w:lang w:val="x-none"/>
        </w:rPr>
        <w:t>. (1) Бюра за съдимост се разкриват към всеки районен съд. При Министерството на правосъдието има централно бюро за съдимост.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Дейността на бюрат</w:t>
      </w:r>
      <w:r>
        <w:rPr>
          <w:rFonts w:ascii="Times New Roman" w:hAnsi="Times New Roman" w:cs="Times New Roman"/>
          <w:sz w:val="24"/>
          <w:szCs w:val="24"/>
          <w:lang w:val="x-none"/>
        </w:rPr>
        <w:t>а за съдимост е регламентирана в Наредба № 8 от 2008 г. за функциите и организацията на дейността на бюрата за съдимост (ДВ, бр. 24 от 2008 г.).</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тринадесета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ДОСТЪП ДО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77</w:t>
      </w:r>
      <w:r>
        <w:rPr>
          <w:rFonts w:ascii="Times New Roman" w:hAnsi="Times New Roman" w:cs="Times New Roman"/>
          <w:sz w:val="24"/>
          <w:szCs w:val="24"/>
          <w:lang w:val="x-none"/>
        </w:rPr>
        <w:t>. (1) Съдебната администрация е длъжна да осигурява откритост, до</w:t>
      </w:r>
      <w:r>
        <w:rPr>
          <w:rFonts w:ascii="Times New Roman" w:hAnsi="Times New Roman" w:cs="Times New Roman"/>
          <w:sz w:val="24"/>
          <w:szCs w:val="24"/>
          <w:lang w:val="x-none"/>
        </w:rPr>
        <w:t xml:space="preserve">стоверност и пълнота на информацията, събирана и съхранявана от съдилищата.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(Доп. – ДВ, бр. 53 от 2025 г. ) Страните по делата и техните представители осъществяват правото си на достъп до информацията в производствата по реда на процесуалните закони </w:t>
      </w:r>
      <w:r>
        <w:rPr>
          <w:rFonts w:ascii="Times New Roman" w:hAnsi="Times New Roman" w:cs="Times New Roman"/>
          <w:sz w:val="24"/>
          <w:szCs w:val="24"/>
          <w:lang w:val="x-none"/>
        </w:rPr>
        <w:t xml:space="preserve">и чл. 360з от Закона за съдебната власт.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Адвокатите осъществяват правото си на достъп до информация по делата съгласно чл. 31 от Закона за адвокатурата, като имат право на свободен достъп и могат да правят справки и без пълномощно по конкретното дело</w:t>
      </w:r>
      <w:r>
        <w:rPr>
          <w:rFonts w:ascii="Times New Roman" w:hAnsi="Times New Roman" w:cs="Times New Roman"/>
          <w:sz w:val="24"/>
          <w:szCs w:val="24"/>
          <w:lang w:val="x-none"/>
        </w:rPr>
        <w:t>, само въз основа на качеството си на адвокат, което удостоверяват чрез представяне на адвокатска карта.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Лицата, които не са страни по делото, имат правата по ал. 2 при наличие на законен интерес, заявен с мотивирана писмена молба.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Справки по д</w:t>
      </w:r>
      <w:r>
        <w:rPr>
          <w:rFonts w:ascii="Times New Roman" w:hAnsi="Times New Roman" w:cs="Times New Roman"/>
          <w:sz w:val="24"/>
          <w:szCs w:val="24"/>
          <w:lang w:val="x-none"/>
        </w:rPr>
        <w:t>вижението на делата се дават незабавно. Справки по движението на делата се дават и чрез средства за отдалечен достъп.</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78</w:t>
      </w:r>
      <w:r>
        <w:rPr>
          <w:rFonts w:ascii="Times New Roman" w:hAnsi="Times New Roman" w:cs="Times New Roman"/>
          <w:sz w:val="24"/>
          <w:szCs w:val="24"/>
          <w:lang w:val="x-none"/>
        </w:rPr>
        <w:t>. (1) Страните, техните представители и адвокатите се запознават с делата в помещенията на деловодството или в стая за четене на де</w:t>
      </w:r>
      <w:r>
        <w:rPr>
          <w:rFonts w:ascii="Times New Roman" w:hAnsi="Times New Roman" w:cs="Times New Roman"/>
          <w:sz w:val="24"/>
          <w:szCs w:val="24"/>
          <w:lang w:val="x-none"/>
        </w:rPr>
        <w:t>лата, след като попълнят контролен лист – приложение № 4, който е отпечатан от вътрешната страна на корицата на папката на делото – приложение № 5.</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91 от 2020 г.) Копия от приложените към делата книжа се издават от съдебната администр</w:t>
      </w:r>
      <w:r>
        <w:rPr>
          <w:rFonts w:ascii="Times New Roman" w:hAnsi="Times New Roman" w:cs="Times New Roman"/>
          <w:sz w:val="24"/>
          <w:szCs w:val="24"/>
          <w:lang w:val="x-none"/>
        </w:rPr>
        <w:t>ация в деня на поискването им или най-късно на следващия ден в случаите по ал. 4, изречение второ. Страните и техните представители могат сами да копират и фотографират книжата по делото при извършване на справка. Копия от приложени към делото книжа се пре</w:t>
      </w:r>
      <w:r>
        <w:rPr>
          <w:rFonts w:ascii="Times New Roman" w:hAnsi="Times New Roman" w:cs="Times New Roman"/>
          <w:sz w:val="24"/>
          <w:szCs w:val="24"/>
          <w:lang w:val="x-none"/>
        </w:rPr>
        <w:t>доставят на адвокат, който не е пълномощник на страна по делото, въз основа на писмена молба и след разпореждане на съдията-докладчик.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писмено заявление служителите от съответните служби издават съдебни удостоверения и преписи от приложените към </w:t>
      </w:r>
      <w:r>
        <w:rPr>
          <w:rFonts w:ascii="Times New Roman" w:hAnsi="Times New Roman" w:cs="Times New Roman"/>
          <w:sz w:val="24"/>
          <w:szCs w:val="24"/>
          <w:lang w:val="x-none"/>
        </w:rPr>
        <w:t xml:space="preserve">делата книжа в деня на постъпване на молбата или най-късно на следващия ден, след разпореждане на съдията-докладчик.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До деня преди съдебното заседание делата са на разположение на страните, техните представители и адвокатите. Денят преди съдебното за</w:t>
      </w:r>
      <w:r>
        <w:rPr>
          <w:rFonts w:ascii="Times New Roman" w:hAnsi="Times New Roman" w:cs="Times New Roman"/>
          <w:sz w:val="24"/>
          <w:szCs w:val="24"/>
          <w:lang w:val="x-none"/>
        </w:rPr>
        <w:t>седание делата са на разположение на съдебния състав.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79</w:t>
      </w:r>
      <w:r>
        <w:rPr>
          <w:rFonts w:ascii="Times New Roman" w:hAnsi="Times New Roman" w:cs="Times New Roman"/>
          <w:sz w:val="24"/>
          <w:szCs w:val="24"/>
          <w:lang w:val="x-none"/>
        </w:rPr>
        <w:t>. Разходите за получаване на информация се заплащат по нормативите, определени в Тарифа № 1 към Закона за държавните такси за таксите, събирани от съдилищата, прокуратурата, следствените служби и</w:t>
      </w:r>
      <w:r>
        <w:rPr>
          <w:rFonts w:ascii="Times New Roman" w:hAnsi="Times New Roman" w:cs="Times New Roman"/>
          <w:sz w:val="24"/>
          <w:szCs w:val="24"/>
          <w:lang w:val="x-none"/>
        </w:rPr>
        <w:t xml:space="preserve"> Министерството на правосъдието (ДВ, бр. 71 от 1992 г.) и Тарифата за държавните такси, които се събират от съдилищата по Гражданския процесуален кодекс (ГПК) (в сила от 1.03.2008 г.), приета с ПМС № 38 от 2008 г. (ДВ, бр. 22 от 2008 г.).</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четиринадес</w:t>
      </w:r>
      <w:r>
        <w:rPr>
          <w:rFonts w:ascii="Times New Roman" w:hAnsi="Times New Roman" w:cs="Times New Roman"/>
          <w:b/>
          <w:bCs/>
          <w:sz w:val="36"/>
          <w:szCs w:val="36"/>
          <w:lang w:val="x-none"/>
        </w:rPr>
        <w:t>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ВИДОВЕ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80</w:t>
      </w:r>
      <w:r>
        <w:rPr>
          <w:rFonts w:ascii="Times New Roman" w:hAnsi="Times New Roman" w:cs="Times New Roman"/>
          <w:sz w:val="24"/>
          <w:szCs w:val="24"/>
          <w:lang w:val="x-none"/>
        </w:rPr>
        <w:t>. (1) Образуваните дела се разпределят в следните видове: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наказателни дела: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 наказателни дела от общ характер – по обвинителни актове, по внесени споразумения от прокурора по реда на Наказателно-процесуалния кодекс (НПК) и п</w:t>
      </w:r>
      <w:r>
        <w:rPr>
          <w:rFonts w:ascii="Times New Roman" w:hAnsi="Times New Roman" w:cs="Times New Roman"/>
          <w:sz w:val="24"/>
          <w:szCs w:val="24"/>
          <w:lang w:val="x-none"/>
        </w:rPr>
        <w:t>о молби за трансфер на наказателно производство от други държави по чл. 478, ал. 1, т. 2 НПК;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наказателни дела от частен характер – по тъжби на пострадалия (НПК);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 частни наказателни дела – по частни жалби, жалби по чл. 243 НПК и частни протести п</w:t>
      </w:r>
      <w:r>
        <w:rPr>
          <w:rFonts w:ascii="Times New Roman" w:hAnsi="Times New Roman" w:cs="Times New Roman"/>
          <w:sz w:val="24"/>
          <w:szCs w:val="24"/>
          <w:lang w:val="x-none"/>
        </w:rPr>
        <w:t>о НПК; по молби за реабилитация; по предложения за принудителни медицински мерки по чл. 89 НК; по искания за задължително настаняване и лечение по чл. 154, ал. 2 и 3 и по чл. 157 от Закона за здравето; по всички искания и жалби към съда в досъдебното произ</w:t>
      </w:r>
      <w:r>
        <w:rPr>
          <w:rFonts w:ascii="Times New Roman" w:hAnsi="Times New Roman" w:cs="Times New Roman"/>
          <w:sz w:val="24"/>
          <w:szCs w:val="24"/>
          <w:lang w:val="x-none"/>
        </w:rPr>
        <w:t>водство; по производствата във връзка с изпълнение на наказанията; по делегация на български и чуждестранни съдилища по наказателни дела и по молби и предложения за определяне на общо наказание; по молби по чл. 474, ал. 3 НПК; по чл. 74, ал. 3 и чл. 111 от</w:t>
      </w:r>
      <w:r>
        <w:rPr>
          <w:rFonts w:ascii="Times New Roman" w:hAnsi="Times New Roman" w:cs="Times New Roman"/>
          <w:sz w:val="24"/>
          <w:szCs w:val="24"/>
          <w:lang w:val="x-none"/>
        </w:rPr>
        <w:t xml:space="preserve"> Закона за изпълнение на наказанията и задържането под стража; по чл. 23 – 24а от Закона за борба срещу противообществените прояви на малолетните и непълнолетните; по чл. 463 и сл. НПК; по Закона за екстрадицията и Европейската заповед за арест; по искане </w:t>
      </w:r>
      <w:r>
        <w:rPr>
          <w:rFonts w:ascii="Times New Roman" w:hAnsi="Times New Roman" w:cs="Times New Roman"/>
          <w:sz w:val="24"/>
          <w:szCs w:val="24"/>
          <w:lang w:val="x-none"/>
        </w:rPr>
        <w:t>на прокурор за разкриване на банкова тайна; по искания по Закона за електронните съобщения и по Закона за специалните разузнавателни средства; по искания по Закона за признаване, изпълнение и изпращане на решения за конфискация или отнемане и решения за на</w:t>
      </w:r>
      <w:r>
        <w:rPr>
          <w:rFonts w:ascii="Times New Roman" w:hAnsi="Times New Roman" w:cs="Times New Roman"/>
          <w:sz w:val="24"/>
          <w:szCs w:val="24"/>
          <w:lang w:val="x-none"/>
        </w:rPr>
        <w:t>лагане на финансови санкции; по искания по Закона за признаване, изпълнение и постановяване на актове за обезпечаване на имущество или доказателства; по искания по Закона за признаване, изпълнение и изпращане на съдебни решения и решения за пробация с огле</w:t>
      </w:r>
      <w:r>
        <w:rPr>
          <w:rFonts w:ascii="Times New Roman" w:hAnsi="Times New Roman" w:cs="Times New Roman"/>
          <w:sz w:val="24"/>
          <w:szCs w:val="24"/>
          <w:lang w:val="x-none"/>
        </w:rPr>
        <w:t>д упражняване на надзор върху пробационните мерки и алтернативните санкции; по чл. 40, ал. 4 ДОПК и други искания на органи, на които е възложено по закон да извършват действия при установяване на административни нарушения или преследване на престъпления;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г) административнонаказателни дела – по жалби срещу наказателни постановления, по УБДХ, по ЗООРПСМ, по предложения по чл. 78а НК и по чл. 83б ЗАНН;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граждански дела: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 по всички молби и жалби от гражданскоправен характер, които се разглеждат в отк</w:t>
      </w:r>
      <w:r>
        <w:rPr>
          <w:rFonts w:ascii="Times New Roman" w:hAnsi="Times New Roman" w:cs="Times New Roman"/>
          <w:sz w:val="24"/>
          <w:szCs w:val="24"/>
          <w:lang w:val="x-none"/>
        </w:rPr>
        <w:t xml:space="preserve">рито или закрито заседание и се издава решение;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 (изм. – ДВ, бр. 53 от 2025 г. ) частни граждански дела – по всички молби и жалби от гражданскоправен характер, по които съдът се произнася с определение или заповед, включително по делегация на български</w:t>
      </w:r>
      <w:r>
        <w:rPr>
          <w:rFonts w:ascii="Times New Roman" w:hAnsi="Times New Roman" w:cs="Times New Roman"/>
          <w:sz w:val="24"/>
          <w:szCs w:val="24"/>
          <w:lang w:val="x-none"/>
        </w:rPr>
        <w:t>те и чуждестранните съдилища по граждански дела, както и във всички случаи на безспорна съдебна администрация; по искане за разкриване на банкова тайна извън случаите по чл. 80, ал. 1, т. 1, буква "в";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търговски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а) по всички молби и жалби в пр</w:t>
      </w:r>
      <w:r>
        <w:rPr>
          <w:rFonts w:ascii="Times New Roman" w:hAnsi="Times New Roman" w:cs="Times New Roman"/>
          <w:sz w:val="24"/>
          <w:szCs w:val="24"/>
          <w:lang w:val="x-none"/>
        </w:rPr>
        <w:t>оизводствата по чл. 365 ГПК и по несъстоятелност, срещу отказ за вписване в търговския регистър;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частни търговски дела – по всички молби, жалби и възражения, по които съдът се произнася с определение, с изключение на възраженията по чл. 690 ТЗ;</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ф</w:t>
      </w:r>
      <w:r>
        <w:rPr>
          <w:rFonts w:ascii="Times New Roman" w:hAnsi="Times New Roman" w:cs="Times New Roman"/>
          <w:sz w:val="24"/>
          <w:szCs w:val="24"/>
          <w:lang w:val="x-none"/>
        </w:rPr>
        <w:t>ирмени дела – по искания за вписване на юридическите лица с нестопанска цел и други юридически лица, които не са търговци;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административни дела: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 (доп. – ДВ, бр. 91 от 2020 г.) по жалби и протести по реда на Административнопроцесуалния кодекс и по</w:t>
      </w:r>
      <w:r>
        <w:rPr>
          <w:rFonts w:ascii="Times New Roman" w:hAnsi="Times New Roman" w:cs="Times New Roman"/>
          <w:sz w:val="24"/>
          <w:szCs w:val="24"/>
          <w:lang w:val="x-none"/>
        </w:rPr>
        <w:t xml:space="preserve"> други закони, предвиждащи съдебен контрол на административни актове от административен съд (окръжен съд) и районен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б) частни административни дела – по всички искания и жалби по реда на АПК и други закони, по които съдът се произнася с определение и</w:t>
      </w:r>
      <w:r>
        <w:rPr>
          <w:rFonts w:ascii="Times New Roman" w:hAnsi="Times New Roman" w:cs="Times New Roman"/>
          <w:sz w:val="24"/>
          <w:szCs w:val="24"/>
          <w:lang w:val="x-none"/>
        </w:rPr>
        <w:t>ли разпореждане;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нотариални дела в съдебните райони, в които съдията по вписванията изпълнява нотариални функции;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изпълнителни дела – по молбите за образуване на изпълнително производство;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въззивни дела – по жалбите и протестите пред въззивн</w:t>
      </w:r>
      <w:r>
        <w:rPr>
          <w:rFonts w:ascii="Times New Roman" w:hAnsi="Times New Roman" w:cs="Times New Roman"/>
          <w:sz w:val="24"/>
          <w:szCs w:val="24"/>
          <w:lang w:val="x-none"/>
        </w:rPr>
        <w:t xml:space="preserve">ата инстанция срещу решенията и присъдите, както и по жалби срещу действията на съдебен изпълнител; въззивните дела са от същия характер, какъвто е характерът на делото, по което е постановен атакуваният съдебен акт,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касационни дела – по касационни жа</w:t>
      </w:r>
      <w:r>
        <w:rPr>
          <w:rFonts w:ascii="Times New Roman" w:hAnsi="Times New Roman" w:cs="Times New Roman"/>
          <w:sz w:val="24"/>
          <w:szCs w:val="24"/>
          <w:lang w:val="x-none"/>
        </w:rPr>
        <w:t>лби пред окръжния и административния съд; касационните дела са от същия характер, какъвто е характерът на делото, по което е издаден съдебният акт;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наказателни дела – за възобновяване.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Номерът на делото се състои от последователно обозначени: н</w:t>
      </w:r>
      <w:r>
        <w:rPr>
          <w:rFonts w:ascii="Times New Roman" w:hAnsi="Times New Roman" w:cs="Times New Roman"/>
          <w:sz w:val="24"/>
          <w:szCs w:val="24"/>
          <w:lang w:val="x-none"/>
        </w:rPr>
        <w:t>омер на годината, единен информационен код на съда съгласно списъка от приложение № 9, номер, обозначаващ характера на делото, както следва: 01 – първоинстанционни граждански дела; 02 – първоинстанционни наказателни дела; 03 – нотариални дела; 04 – изпълни</w:t>
      </w:r>
      <w:r>
        <w:rPr>
          <w:rFonts w:ascii="Times New Roman" w:hAnsi="Times New Roman" w:cs="Times New Roman"/>
          <w:sz w:val="24"/>
          <w:szCs w:val="24"/>
          <w:lang w:val="x-none"/>
        </w:rPr>
        <w:t xml:space="preserve">телни дела; 05 – второинстанционни граждански дела; 06 – второинстанционни наказателни дела; 07 – административни дела, 08 – фирмени дела; 09 – търговски дела; 10 – второинстанционни търговски дела, и 11 – второинстанционни фирмени дела; петцифрен пореден </w:t>
      </w:r>
      <w:r>
        <w:rPr>
          <w:rFonts w:ascii="Times New Roman" w:hAnsi="Times New Roman" w:cs="Times New Roman"/>
          <w:sz w:val="24"/>
          <w:szCs w:val="24"/>
          <w:lang w:val="x-none"/>
        </w:rPr>
        <w:t>номер на делото, единен в съответствие с описните книги по чл. 43, ал. 2 от правилника (Пример първи: 20141800100038, където 2014 е годината на образуване на делото; 180 е номерът на Софийския окръжен съд; 01 – първоинстанционно гражданско дело; 00038 е по</w:t>
      </w:r>
      <w:r>
        <w:rPr>
          <w:rFonts w:ascii="Times New Roman" w:hAnsi="Times New Roman" w:cs="Times New Roman"/>
          <w:sz w:val="24"/>
          <w:szCs w:val="24"/>
          <w:lang w:val="x-none"/>
        </w:rPr>
        <w:t xml:space="preserve">редният номер на делото.).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Не се образуват частни наказателни дела по: молби за тълкуване на влязлата в законна сила присъда или определение (чл. 414, ал. 1, т. 1 НПК); по молби за изменение на мярката за неотклонение по висящо съдебно производство; </w:t>
      </w:r>
      <w:r>
        <w:rPr>
          <w:rFonts w:ascii="Times New Roman" w:hAnsi="Times New Roman" w:cs="Times New Roman"/>
          <w:sz w:val="24"/>
          <w:szCs w:val="24"/>
          <w:lang w:val="x-none"/>
        </w:rPr>
        <w:t>по искания от НБПП за присъждане на адвокатско възнаграждение на служебен защитник; по искания от всякакъв характер във връзка с разноските, веществените доказателства по делото, както и първоначалния режим на изтърпяване на наказанието "лишаване от свобод</w:t>
      </w:r>
      <w:r>
        <w:rPr>
          <w:rFonts w:ascii="Times New Roman" w:hAnsi="Times New Roman" w:cs="Times New Roman"/>
          <w:sz w:val="24"/>
          <w:szCs w:val="24"/>
          <w:lang w:val="x-none"/>
        </w:rPr>
        <w:t>а", като произнасянето се извършва в рамките на самото дело; по молби на граждани за отбелязвания в бюлетин за съдимост; по чл. 68, ал. 1 и чл. 70, ал. 7 НК.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Не се образуват частни граждански дела: по молби за издаване на изпълнителен лист по влязло </w:t>
      </w:r>
      <w:r>
        <w:rPr>
          <w:rFonts w:ascii="Times New Roman" w:hAnsi="Times New Roman" w:cs="Times New Roman"/>
          <w:sz w:val="24"/>
          <w:szCs w:val="24"/>
          <w:lang w:val="x-none"/>
        </w:rPr>
        <w:t>в законна сила решение; по молби за допускане на обезпечение по висящ иск; по молби за отмяна на допуснато обезпечение и освобождаване на гаранция или за замяна на обезпечителни мерки по дело, по което е допуснато обезпечението; по искане за спиране на изп</w:t>
      </w:r>
      <w:r>
        <w:rPr>
          <w:rFonts w:ascii="Times New Roman" w:hAnsi="Times New Roman" w:cs="Times New Roman"/>
          <w:sz w:val="24"/>
          <w:szCs w:val="24"/>
          <w:lang w:val="x-none"/>
        </w:rPr>
        <w:t>ълнението на изпълнителни дела, образувани по актове, постановени по реда на чл. 417 ГПК; по частни жалби по чл. 413, ал. 1 и чл. 419, ал. 1 ГПК, подадени едновременно с възражението по чл. 423, ал. 1 ГПК; по искания от НБПП; по молби за освобождаване от д</w:t>
      </w:r>
      <w:r>
        <w:rPr>
          <w:rFonts w:ascii="Times New Roman" w:hAnsi="Times New Roman" w:cs="Times New Roman"/>
          <w:sz w:val="24"/>
          <w:szCs w:val="24"/>
          <w:lang w:val="x-none"/>
        </w:rPr>
        <w:t>ържавни такси и разноски; по молби за удостоверяване наличие/липса на висящи производства срещу молителя; по частни жалби срещу определение по чл. 248 ГПК, когато има постъпила въззивна жалба срещу решението; по молби за тълкуване на решение, за издаване н</w:t>
      </w:r>
      <w:r>
        <w:rPr>
          <w:rFonts w:ascii="Times New Roman" w:hAnsi="Times New Roman" w:cs="Times New Roman"/>
          <w:sz w:val="24"/>
          <w:szCs w:val="24"/>
          <w:lang w:val="x-none"/>
        </w:rPr>
        <w:t>а дубликат от унищожен или изгубен изпълнителен лист, при отсрочване или разсрочване изпълнението на решение; в случаите на обезсилване на решението за изплащането на уравненията на дяловете и обезсилване на решение по чл. 362, ал. 2 ГПК, както и по всички</w:t>
      </w:r>
      <w:r>
        <w:rPr>
          <w:rFonts w:ascii="Times New Roman" w:hAnsi="Times New Roman" w:cs="Times New Roman"/>
          <w:sz w:val="24"/>
          <w:szCs w:val="24"/>
          <w:lang w:val="x-none"/>
        </w:rPr>
        <w:t xml:space="preserve"> молби по вече образувани дела.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Частни граждански и частни наказателни дела се образуват в случаите по ал. 2 и 3 само ако първоначалното дело е изгубено или унищожено.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(Нова – ДВ, бр. 91 от 2020 г.) Не се образуват частни административни дела п</w:t>
      </w:r>
      <w:r>
        <w:rPr>
          <w:rFonts w:ascii="Times New Roman" w:hAnsi="Times New Roman" w:cs="Times New Roman"/>
          <w:sz w:val="24"/>
          <w:szCs w:val="24"/>
          <w:lang w:val="x-none"/>
        </w:rPr>
        <w:t>о искания за спиране на предварителното изпълнение по чл. 166, ал. 2 от АПК и по искания за допускане на предварително изпълнение по чл. 167, ал. 1 от АПК.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ал. 6 – ДВ, бр. 91 от 2020 г.) Когато делото е върнато за ново разглеждане от друг с</w:t>
      </w:r>
      <w:r>
        <w:rPr>
          <w:rFonts w:ascii="Times New Roman" w:hAnsi="Times New Roman" w:cs="Times New Roman"/>
          <w:sz w:val="24"/>
          <w:szCs w:val="24"/>
          <w:lang w:val="x-none"/>
        </w:rPr>
        <w:t xml:space="preserve">ъстав на същия съд, то се образува под нов номер.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(Предишна ал. 7 – ДВ, бр. 91 от 2020 г.) При отмяна на определение за прекратяване на делото след връщането му продължава под същия номер и се докладва на същия съдия-докладчик.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(Предишна ал. 8,</w:t>
      </w:r>
      <w:r>
        <w:rPr>
          <w:rFonts w:ascii="Times New Roman" w:hAnsi="Times New Roman" w:cs="Times New Roman"/>
          <w:sz w:val="24"/>
          <w:szCs w:val="24"/>
          <w:lang w:val="x-none"/>
        </w:rPr>
        <w:t xml:space="preserve"> доп. – ДВ, бр. 91 от 2020 г.) След прекратяване на съдебното производство в хипотезите на чл. 42, ал. 2 НПК и чл. 135 АПК (определяне на подсъдност) и на чл. 249 НПК (връщане на делото на прокурора от съдията-докладчик), чл. 288, т. 1 НПК (прекратяване на</w:t>
      </w:r>
      <w:r>
        <w:rPr>
          <w:rFonts w:ascii="Times New Roman" w:hAnsi="Times New Roman" w:cs="Times New Roman"/>
          <w:sz w:val="24"/>
          <w:szCs w:val="24"/>
          <w:lang w:val="x-none"/>
        </w:rPr>
        <w:t xml:space="preserve"> съдебното производство и изпращане на делото на съответния прокурор) повторно внесеното в съда дело се образува под нов номер и се възлага за разглеждане на първоначалния съдия-докладчик. Тези случаи се отчитат в отделна графа в статистическите формуляри.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(Предишна ал. 9 – ДВ, бр. 91 от 2020 г., изм., бр. 53 от 2025 г. ) При връщане на делото от въззивния съд на първоинстанционния съд за изпълнение на указания, както и с оглед искания за поправка на очевидна фактическа грешка, допълване или тълкуван</w:t>
      </w:r>
      <w:r>
        <w:rPr>
          <w:rFonts w:ascii="Times New Roman" w:hAnsi="Times New Roman" w:cs="Times New Roman"/>
          <w:sz w:val="24"/>
          <w:szCs w:val="24"/>
          <w:lang w:val="x-none"/>
        </w:rPr>
        <w:t>е, и за произнасяне по молби за изменение на решение в частта за разноските, разглеждането на повторно постъпилото дело във въззивния съд продължава под същия номер от първоначално определения докладчик, без да се извършва ново случайно разпределение.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w:t>
      </w:r>
      <w:r>
        <w:rPr>
          <w:rFonts w:ascii="Times New Roman" w:hAnsi="Times New Roman" w:cs="Times New Roman"/>
          <w:sz w:val="24"/>
          <w:szCs w:val="24"/>
          <w:lang w:val="x-none"/>
        </w:rPr>
        <w:t>1) (Предишна ал. 10 – ДВ, бр. 91 от 2020 г.) При определяне на нов съдия-докладчик по НОХД, в случаи след одобрено споразумение или отказ да се одобри споразумение за част от подсъдимите от първоначално определения съдия-докладчик, делото продължава под съ</w:t>
      </w:r>
      <w:r>
        <w:rPr>
          <w:rFonts w:ascii="Times New Roman" w:hAnsi="Times New Roman" w:cs="Times New Roman"/>
          <w:sz w:val="24"/>
          <w:szCs w:val="24"/>
          <w:lang w:val="x-none"/>
        </w:rPr>
        <w:t>щия номер, но се отчита статистически на всеки от определените съдии докладчици.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(Предишна ал. 11 – ДВ, бр. 91 от 2020 г.) В случаите на чл. 60, ал. 1 след изтичане на срока за съхранение и унищожаване на делото, ако съделителите внесат депозита, де</w:t>
      </w:r>
      <w:r>
        <w:rPr>
          <w:rFonts w:ascii="Times New Roman" w:hAnsi="Times New Roman" w:cs="Times New Roman"/>
          <w:sz w:val="24"/>
          <w:szCs w:val="24"/>
          <w:lang w:val="x-none"/>
        </w:rPr>
        <w:t>лото следва да се образува под нов номер.</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петнадесета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КЛАСИФИЦИРАНЕ НА ДЕЛАТА И МАРКИРАНЕ С ГРИФ ЗА СИГУРНОСТ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81</w:t>
      </w:r>
      <w:r>
        <w:rPr>
          <w:rFonts w:ascii="Times New Roman" w:hAnsi="Times New Roman" w:cs="Times New Roman"/>
          <w:sz w:val="24"/>
          <w:szCs w:val="24"/>
          <w:lang w:val="x-none"/>
        </w:rPr>
        <w:t>. (1) Основание за класифициране на дело е включването към него на материали и/или документи, съдържащи класифицирана информация, мар</w:t>
      </w:r>
      <w:r>
        <w:rPr>
          <w:rFonts w:ascii="Times New Roman" w:hAnsi="Times New Roman" w:cs="Times New Roman"/>
          <w:sz w:val="24"/>
          <w:szCs w:val="24"/>
          <w:lang w:val="x-none"/>
        </w:rPr>
        <w:t>кирани с гриф за сигурност.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класифицирана информация се включва в делото с устните изявления на участниците в производството, нейното ниво на класификация се съобщава предварително от лицето, което ще възпроизведе информацията. Последващото пр</w:t>
      </w:r>
      <w:r>
        <w:rPr>
          <w:rFonts w:ascii="Times New Roman" w:hAnsi="Times New Roman" w:cs="Times New Roman"/>
          <w:sz w:val="24"/>
          <w:szCs w:val="24"/>
          <w:lang w:val="x-none"/>
        </w:rPr>
        <w:t>отоколиране на изявленията, маркирането на протокола с гриф за сигурност и включването му към материалите по делото е основание за класифицирането на това дело.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Съдебно дело, в което са включени документи и/или материали, съдържащи класифицирана инфо</w:t>
      </w:r>
      <w:r>
        <w:rPr>
          <w:rFonts w:ascii="Times New Roman" w:hAnsi="Times New Roman" w:cs="Times New Roman"/>
          <w:sz w:val="24"/>
          <w:szCs w:val="24"/>
          <w:lang w:val="x-none"/>
        </w:rPr>
        <w:t>рмация, представлява сбор от документи по смисъла на § 1, т. 12 ЗЗКИ. На основание чл. 30, ал. 3 ЗЗКИ то се маркира с гриф за сигурност, съответен на най-високото ниво на класификация на материал или документ, съдържащ се в него.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 да не се затрудня</w:t>
      </w:r>
      <w:r>
        <w:rPr>
          <w:rFonts w:ascii="Times New Roman" w:hAnsi="Times New Roman" w:cs="Times New Roman"/>
          <w:sz w:val="24"/>
          <w:szCs w:val="24"/>
          <w:lang w:val="x-none"/>
        </w:rPr>
        <w:t>ва достъпът до некласифицираните материали, по преценка на органа, който разглежда делото, е възможно обособяването на явен и класифициран том на делото.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В случаите по ал. 4 в класифицирания том се включват всички материали и/или документи по делото,</w:t>
      </w:r>
      <w:r>
        <w:rPr>
          <w:rFonts w:ascii="Times New Roman" w:hAnsi="Times New Roman" w:cs="Times New Roman"/>
          <w:sz w:val="24"/>
          <w:szCs w:val="24"/>
          <w:lang w:val="x-none"/>
        </w:rPr>
        <w:t xml:space="preserve"> маркирани с гриф за сигурност. Класифицираният том се маркира по правилата на чл. 30, ал. 3 ЗЗКИ, като за разделянето се прави отметка в явния том.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В случаите на разделяне на делото мерките за защита на класифицираната информация по ЗЗКИ и по подзак</w:t>
      </w:r>
      <w:r>
        <w:rPr>
          <w:rFonts w:ascii="Times New Roman" w:hAnsi="Times New Roman" w:cs="Times New Roman"/>
          <w:sz w:val="24"/>
          <w:szCs w:val="24"/>
          <w:lang w:val="x-none"/>
        </w:rPr>
        <w:t>оновите нормативни актове по прилагането му се прилагат само по отношение на класифицирания том.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Включването към делата на документи и/или материали, които по преценка на лицата, получили по законоустановения ред достъп до тях, съдържат класифицирана</w:t>
      </w:r>
      <w:r>
        <w:rPr>
          <w:rFonts w:ascii="Times New Roman" w:hAnsi="Times New Roman" w:cs="Times New Roman"/>
          <w:sz w:val="24"/>
          <w:szCs w:val="24"/>
          <w:lang w:val="x-none"/>
        </w:rPr>
        <w:t xml:space="preserve"> информация, но не са маркирани с гриф за сигурност, не представлява основание за класифициране на делата. В този случай лицата имат право да уведомят автора на информацията или неговия висшестоящ ръководител за необходимостта от маркирането на информацият</w:t>
      </w:r>
      <w:r>
        <w:rPr>
          <w:rFonts w:ascii="Times New Roman" w:hAnsi="Times New Roman" w:cs="Times New Roman"/>
          <w:sz w:val="24"/>
          <w:szCs w:val="24"/>
          <w:lang w:val="x-none"/>
        </w:rPr>
        <w:t>а с гриф за сигурност.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Лицата, получили по законоустановения ред достъп до материали и/или документи по делото, маркирани с гриф за сигурност, които по тяхна преценка не съдържат класифицирана информация, имат право да уведомят за това автора на инфо</w:t>
      </w:r>
      <w:r>
        <w:rPr>
          <w:rFonts w:ascii="Times New Roman" w:hAnsi="Times New Roman" w:cs="Times New Roman"/>
          <w:sz w:val="24"/>
          <w:szCs w:val="24"/>
          <w:lang w:val="x-none"/>
        </w:rPr>
        <w:t>рмацията или неговия висшестоящ ръководител.</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шестнадесета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ПОДРЕЖДАНЕ И СЪХРАНЕНИЕ НА ДЕЛАТА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82</w:t>
      </w:r>
      <w:r>
        <w:rPr>
          <w:rFonts w:ascii="Times New Roman" w:hAnsi="Times New Roman" w:cs="Times New Roman"/>
          <w:sz w:val="24"/>
          <w:szCs w:val="24"/>
          <w:lang w:val="x-none"/>
        </w:rPr>
        <w:t>. (1) Книжата по образуваните дела се поставят в папки по образец – приложение № 5, при спазване на обозначеното цветово кодиране, както следва: червен</w:t>
      </w:r>
      <w:r>
        <w:rPr>
          <w:rFonts w:ascii="Times New Roman" w:hAnsi="Times New Roman" w:cs="Times New Roman"/>
          <w:sz w:val="24"/>
          <w:szCs w:val="24"/>
          <w:lang w:val="x-none"/>
        </w:rPr>
        <w:t xml:space="preserve"> цвят на папката – за наказателни дела; зелен – за граждански дела; бял – за административни дела; жълт – за фирмени; оранжев – за търговски дела; манила – за изпълнителни дела; сив – за вписвания, и син – за дела по несъстоятелност.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Върху предната к</w:t>
      </w:r>
      <w:r>
        <w:rPr>
          <w:rFonts w:ascii="Times New Roman" w:hAnsi="Times New Roman" w:cs="Times New Roman"/>
          <w:sz w:val="24"/>
          <w:szCs w:val="24"/>
          <w:lang w:val="x-none"/>
        </w:rPr>
        <w:t xml:space="preserve">орица на папките се отбелязват наименованието на съда, номерът на делото, предметът на делото и страните, датата на образуване и свършване, определеният съдия-докладчик и датите на насрочените открити съдебни заседания.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Името на съдията-докладчик мож</w:t>
      </w:r>
      <w:r>
        <w:rPr>
          <w:rFonts w:ascii="Times New Roman" w:hAnsi="Times New Roman" w:cs="Times New Roman"/>
          <w:sz w:val="24"/>
          <w:szCs w:val="24"/>
          <w:lang w:val="x-none"/>
        </w:rPr>
        <w:t xml:space="preserve">е да се кодира по ред, определен от административния ръководител на съда.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Към делото се прилага протоколът за случайното разпределение на делото.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Делата, чието разглеждане е свързано с кратки процесуални срокове, се обозначават с жълт етикет.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Всички книжа, които постъпват или се съставят по делото, се прикрепват последователно в папката и се номерират. При запълване на корицата на делото с книжа към долната страна на корицата се прикрепя с машинки нова папка, на която се отбелязва същият н</w:t>
      </w:r>
      <w:r>
        <w:rPr>
          <w:rFonts w:ascii="Times New Roman" w:hAnsi="Times New Roman" w:cs="Times New Roman"/>
          <w:sz w:val="24"/>
          <w:szCs w:val="24"/>
          <w:lang w:val="x-none"/>
        </w:rPr>
        <w:t>омер на делото. Първата папка се обозначава като том 1, а следващата като том 2 и т.н. Номерата на поредния том се отбелязват над целия номер на делото. На празен лист в края на първата папка се отбелязва: "Следва том 2", и така за всеки пореден том. Номер</w:t>
      </w:r>
      <w:r>
        <w:rPr>
          <w:rFonts w:ascii="Times New Roman" w:hAnsi="Times New Roman" w:cs="Times New Roman"/>
          <w:sz w:val="24"/>
          <w:szCs w:val="24"/>
          <w:lang w:val="x-none"/>
        </w:rPr>
        <w:t xml:space="preserve">ирането на книжата, които се прилагат в новите томове, следва номерацията на книжата от предишния том.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(7) Към долната корица на делата с помощта на машинки се прикрепят досъдебните производства и преписките на несъдебните органи.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Жалбите и книжата</w:t>
      </w:r>
      <w:r>
        <w:rPr>
          <w:rFonts w:ascii="Times New Roman" w:hAnsi="Times New Roman" w:cs="Times New Roman"/>
          <w:sz w:val="24"/>
          <w:szCs w:val="24"/>
          <w:lang w:val="x-none"/>
        </w:rPr>
        <w:t>, подадени до по-горните инстанции, се прикрепят с машинка към вътрешната страна на предната корица на папката на първоинстанционното дело и така се изпращат на следващата инстанция. При подреждане на книжата в папка от по-горната инстанция жалбите, доказа</w:t>
      </w:r>
      <w:r>
        <w:rPr>
          <w:rFonts w:ascii="Times New Roman" w:hAnsi="Times New Roman" w:cs="Times New Roman"/>
          <w:sz w:val="24"/>
          <w:szCs w:val="24"/>
          <w:lang w:val="x-none"/>
        </w:rPr>
        <w:t>телствата и възраженията на другата страна се поставят в нова папка, която се прикрепя с машинки към горната корица на делото от предишната инстанция. При прилагане на повече томове в по-горната инстанция същите следват хронологичен ред, така че винаги цял</w:t>
      </w:r>
      <w:r>
        <w:rPr>
          <w:rFonts w:ascii="Times New Roman" w:hAnsi="Times New Roman" w:cs="Times New Roman"/>
          <w:sz w:val="24"/>
          <w:szCs w:val="24"/>
          <w:lang w:val="x-none"/>
        </w:rPr>
        <w:t xml:space="preserve">ото дело от тази инстанция да е върху делото от предишната.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Контролният лист по чл. 78, ал. 1 се съхранява на задната корица на папката или се прикрепя към задната корица на папката, като се счита за неразделна част от нея.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82а.</w:t>
      </w:r>
      <w:r>
        <w:rPr>
          <w:rFonts w:ascii="Times New Roman" w:hAnsi="Times New Roman" w:cs="Times New Roman"/>
          <w:sz w:val="24"/>
          <w:szCs w:val="24"/>
          <w:lang w:val="x-none"/>
        </w:rPr>
        <w:t xml:space="preserve"> (Нов – ДВ, бр</w:t>
      </w:r>
      <w:r>
        <w:rPr>
          <w:rFonts w:ascii="Times New Roman" w:hAnsi="Times New Roman" w:cs="Times New Roman"/>
          <w:sz w:val="24"/>
          <w:szCs w:val="24"/>
          <w:lang w:val="x-none"/>
        </w:rPr>
        <w:t>. 53 от 2025 г. ) (1) Заповедните дела се водят в електронна форма. Книжата по тях не се съхраняват в папки по чл. 82, освен постъпилите оригинали на документи по чл. 417, ал. 1, т. 3, 6 и 10 от Гражданския процесуален кодекс или постъпили други изискани о</w:t>
      </w:r>
      <w:r>
        <w:rPr>
          <w:rFonts w:ascii="Times New Roman" w:hAnsi="Times New Roman" w:cs="Times New Roman"/>
          <w:sz w:val="24"/>
          <w:szCs w:val="24"/>
          <w:lang w:val="x-none"/>
        </w:rPr>
        <w:t>т съда оригинали на документи, в който случай се прилагат общите правила за подреждане, съхранение и архивиране на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Документите на хартиен носител по заповедни дела, извън оригиналите на документ по чл. 417, ал. 1, т. 3, 6 и 10 от Гражданския про</w:t>
      </w:r>
      <w:r>
        <w:rPr>
          <w:rFonts w:ascii="Times New Roman" w:hAnsi="Times New Roman" w:cs="Times New Roman"/>
          <w:sz w:val="24"/>
          <w:szCs w:val="24"/>
          <w:lang w:val="x-none"/>
        </w:rPr>
        <w:t>цесуален кодекс или постъпили други изискани от съда оригинали на документи се поставят по реда на постъпването си, независимо по кое дело и на кой съд са, във: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обща папка за всички иницииращи документи, подадени в съответния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обща папка за вси</w:t>
      </w:r>
      <w:r>
        <w:rPr>
          <w:rFonts w:ascii="Times New Roman" w:hAnsi="Times New Roman" w:cs="Times New Roman"/>
          <w:sz w:val="24"/>
          <w:szCs w:val="24"/>
          <w:lang w:val="x-none"/>
        </w:rPr>
        <w:t>чки съпровождащи документи по висящи дела, подадени в съответния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обща папка за всички съобщения, уведомления, разписки и приложения, връчени от съответния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Върху всяка папка се посочва видът на документите по ал. 2 и началната и крайната </w:t>
      </w:r>
      <w:r>
        <w:rPr>
          <w:rFonts w:ascii="Times New Roman" w:hAnsi="Times New Roman" w:cs="Times New Roman"/>
          <w:sz w:val="24"/>
          <w:szCs w:val="24"/>
          <w:lang w:val="x-none"/>
        </w:rPr>
        <w:t>дата на периода, през който са поставяни документи.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По преценка на административния ръководител вместо папки могат да се използват архивни кутии или кашони.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Разпоредбите на този правилник относно делата не се прилагат за папките по ал. 2, освен а</w:t>
      </w:r>
      <w:r>
        <w:rPr>
          <w:rFonts w:ascii="Times New Roman" w:hAnsi="Times New Roman" w:cs="Times New Roman"/>
          <w:sz w:val="24"/>
          <w:szCs w:val="24"/>
          <w:lang w:val="x-none"/>
        </w:rPr>
        <w:t>ко е посочено друго.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83</w:t>
      </w:r>
      <w:r>
        <w:rPr>
          <w:rFonts w:ascii="Times New Roman" w:hAnsi="Times New Roman" w:cs="Times New Roman"/>
          <w:sz w:val="24"/>
          <w:szCs w:val="24"/>
          <w:lang w:val="x-none"/>
        </w:rPr>
        <w:t>. (1) Папките с несвършени дела се подреждат в съдебното деловодство по пореден номер за съответната календарна година и по видове дела, а при недостиг на място – по определен от административния ръководител ред.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Делата, по</w:t>
      </w:r>
      <w:r>
        <w:rPr>
          <w:rFonts w:ascii="Times New Roman" w:hAnsi="Times New Roman" w:cs="Times New Roman"/>
          <w:sz w:val="24"/>
          <w:szCs w:val="24"/>
          <w:lang w:val="x-none"/>
        </w:rPr>
        <w:t xml:space="preserve"> които тече срок за извършване на определени процесуални действия (без движения, спрени, с жалби и др.), се подреждат отделно.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84</w:t>
      </w:r>
      <w:r>
        <w:rPr>
          <w:rFonts w:ascii="Times New Roman" w:hAnsi="Times New Roman" w:cs="Times New Roman"/>
          <w:sz w:val="24"/>
          <w:szCs w:val="24"/>
          <w:lang w:val="x-none"/>
        </w:rPr>
        <w:t>. (1) Делата се съхраняват в деловодството. При изнасяне на дело от деловодството деловодителят записва в картон заместител</w:t>
      </w:r>
      <w:r>
        <w:rPr>
          <w:rFonts w:ascii="Times New Roman" w:hAnsi="Times New Roman" w:cs="Times New Roman"/>
          <w:sz w:val="24"/>
          <w:szCs w:val="24"/>
          <w:lang w:val="x-none"/>
        </w:rPr>
        <w:t xml:space="preserve"> – приложение № 6, кой взема делото, дата, час и подпис на лицето, взело делото. Картон заместителят се поставя на мястото на взетата папка. Картон заместителят следва делото до неговото унищожаване.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При постъпване на документи по дело, когато същото</w:t>
      </w:r>
      <w:r>
        <w:rPr>
          <w:rFonts w:ascii="Times New Roman" w:hAnsi="Times New Roman" w:cs="Times New Roman"/>
          <w:sz w:val="24"/>
          <w:szCs w:val="24"/>
          <w:lang w:val="x-none"/>
        </w:rPr>
        <w:t xml:space="preserve"> не се намира в деловодството, документите се поставят в папка-джоб по образец – приложение № 6а, която се подрежда на рафта до картон заместителя. При връщане на делото в деловодството документите се прилагат към делото.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Делата, по които се провежда</w:t>
      </w:r>
      <w:r>
        <w:rPr>
          <w:rFonts w:ascii="Times New Roman" w:hAnsi="Times New Roman" w:cs="Times New Roman"/>
          <w:sz w:val="24"/>
          <w:szCs w:val="24"/>
          <w:lang w:val="x-none"/>
        </w:rPr>
        <w:t>т заседания при закрити врата, се съхраняват отделно от останалите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85</w:t>
      </w:r>
      <w:r>
        <w:rPr>
          <w:rFonts w:ascii="Times New Roman" w:hAnsi="Times New Roman" w:cs="Times New Roman"/>
          <w:sz w:val="24"/>
          <w:szCs w:val="24"/>
          <w:lang w:val="x-none"/>
        </w:rPr>
        <w:t xml:space="preserve">. Съдебните служители следят: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да не се правят никакви бележки, знаци и подчертавания в книжата по делото;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да не се изнасят делата от служебните помещения без разрешени</w:t>
      </w:r>
      <w:r>
        <w:rPr>
          <w:rFonts w:ascii="Times New Roman" w:hAnsi="Times New Roman" w:cs="Times New Roman"/>
          <w:sz w:val="24"/>
          <w:szCs w:val="24"/>
          <w:lang w:val="x-none"/>
        </w:rPr>
        <w:t xml:space="preserve">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да не се изваждат приложени към делата книжа или да се добавят без писмено разрешение на съдията 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86</w:t>
      </w:r>
      <w:r>
        <w:rPr>
          <w:rFonts w:ascii="Times New Roman" w:hAnsi="Times New Roman" w:cs="Times New Roman"/>
          <w:sz w:val="24"/>
          <w:szCs w:val="24"/>
          <w:lang w:val="x-none"/>
        </w:rPr>
        <w:t>. (1) Несвършените дела не се прилагат към други дела и не се изпращат на други учреждения. По разпореждане на съдията-докладчик непри</w:t>
      </w:r>
      <w:r>
        <w:rPr>
          <w:rFonts w:ascii="Times New Roman" w:hAnsi="Times New Roman" w:cs="Times New Roman"/>
          <w:sz w:val="24"/>
          <w:szCs w:val="24"/>
          <w:lang w:val="x-none"/>
        </w:rPr>
        <w:t xml:space="preserve">ключилите заповедни производства, по които е издадена заповед по чл. 410 или 417 ГПК, могат да се прилагат към постъпилите в същия съд искови производства по чл. 422 ГПК.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Несвършено дело може да се изпраща само за послужване по друго дело, без да се </w:t>
      </w:r>
      <w:r>
        <w:rPr>
          <w:rFonts w:ascii="Times New Roman" w:hAnsi="Times New Roman" w:cs="Times New Roman"/>
          <w:sz w:val="24"/>
          <w:szCs w:val="24"/>
          <w:lang w:val="x-none"/>
        </w:rPr>
        <w:t>прилага по него, стига това да не препятства разглеждането му.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 разпореждане на съда свършените дела се прилагат към други дела, когато: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 трябва да се реши въпросът за присъдено нещо;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книжата, които следва да се приложат, са многобройни;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се иска изменение на присъдена издръжка или изменение на родителски права.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 Служби "Съдебно деловодство" и "Архив" следят и отговарят за своевременното връщане на делата след послужване.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При постъпило мотивирано искане от друг съд, прокурату</w:t>
      </w:r>
      <w:r>
        <w:rPr>
          <w:rFonts w:ascii="Times New Roman" w:hAnsi="Times New Roman" w:cs="Times New Roman"/>
          <w:sz w:val="24"/>
          <w:szCs w:val="24"/>
          <w:lang w:val="x-none"/>
        </w:rPr>
        <w:t xml:space="preserve">рата или окръжните следствени отдели в окръжните прокуратури заверени преписи от документи по насрочени дела могат да бъдат изпращани след разрешение от съответния съдия-докладчик.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При предявяване на иск за установяване на вземане по чл. 422 ГПК адми</w:t>
      </w:r>
      <w:r>
        <w:rPr>
          <w:rFonts w:ascii="Times New Roman" w:hAnsi="Times New Roman" w:cs="Times New Roman"/>
          <w:sz w:val="24"/>
          <w:szCs w:val="24"/>
          <w:lang w:val="x-none"/>
        </w:rPr>
        <w:t>нистративният ръководител може да разпореди делото да бъде разпределено на съдията, издал заповедта за изпълнение срещу ответника, в случай че заповедното производство е било разгледано в същия съд.</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седемнадесета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ПРОИЗВОДСТВО ПО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w:t>
      </w:r>
      <w:r>
        <w:rPr>
          <w:rFonts w:ascii="Times New Roman" w:hAnsi="Times New Roman" w:cs="Times New Roman"/>
          <w:b/>
          <w:bCs/>
          <w:sz w:val="36"/>
          <w:szCs w:val="36"/>
          <w:lang w:val="x-none"/>
        </w:rPr>
        <w:t>одство по несвършени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87</w:t>
      </w:r>
      <w:r>
        <w:rPr>
          <w:rFonts w:ascii="Times New Roman" w:hAnsi="Times New Roman" w:cs="Times New Roman"/>
          <w:sz w:val="24"/>
          <w:szCs w:val="24"/>
          <w:lang w:val="x-none"/>
        </w:rPr>
        <w:t>. (1) Новообразуваните дела се вписват в съответната описна книга най-късно на следващия работен ден след предаването им в деловодството и се поставят в папка по реда на чл. 82, ал. 1.</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деня на вписване или най-късно</w:t>
      </w:r>
      <w:r>
        <w:rPr>
          <w:rFonts w:ascii="Times New Roman" w:hAnsi="Times New Roman" w:cs="Times New Roman"/>
          <w:sz w:val="24"/>
          <w:szCs w:val="24"/>
          <w:lang w:val="x-none"/>
        </w:rPr>
        <w:t xml:space="preserve"> на следващия ден делото се докладва на определения съдия-докладчик.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Съдията-докладчик определя датата и часа на съдебните заседания, като съобразява определените от закона срокове за насрочване и решаване на делата.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53 от 2025 </w:t>
      </w:r>
      <w:r>
        <w:rPr>
          <w:rFonts w:ascii="Times New Roman" w:hAnsi="Times New Roman" w:cs="Times New Roman"/>
          <w:sz w:val="24"/>
          <w:szCs w:val="24"/>
          <w:lang w:val="x-none"/>
        </w:rPr>
        <w:t>г. ) Пo заповедни дела уведомяването на определения съдия за разпределеното дело, постъпващите по него документи и връчените или невръчените съобщения се извършва по електронен път.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88</w:t>
      </w:r>
      <w:r>
        <w:rPr>
          <w:rFonts w:ascii="Times New Roman" w:hAnsi="Times New Roman" w:cs="Times New Roman"/>
          <w:sz w:val="24"/>
          <w:szCs w:val="24"/>
          <w:lang w:val="x-none"/>
        </w:rPr>
        <w:t xml:space="preserve">. (1) Служба "Съдебно деловодство" изпраща призовките и съобщенията </w:t>
      </w:r>
      <w:r>
        <w:rPr>
          <w:rFonts w:ascii="Times New Roman" w:hAnsi="Times New Roman" w:cs="Times New Roman"/>
          <w:sz w:val="24"/>
          <w:szCs w:val="24"/>
          <w:lang w:val="x-none"/>
        </w:rPr>
        <w:t>по новообразуваните дела най-късно в тридневен срок от съответното разпореждане на съдията-докладчик. Призовките и съобщенията се подписват от съответния служител, освен ако призоваването не е по електронен път.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Призовките и съобщенията имат съдържан</w:t>
      </w:r>
      <w:r>
        <w:rPr>
          <w:rFonts w:ascii="Times New Roman" w:hAnsi="Times New Roman" w:cs="Times New Roman"/>
          <w:sz w:val="24"/>
          <w:szCs w:val="24"/>
          <w:lang w:val="x-none"/>
        </w:rPr>
        <w:t xml:space="preserve">ие съгласно изискванията на процесуалните закони.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Датата и начинът на изпращане на призовките и съобщенията се отбелязват върху списъка на лицата за призоваване.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Когато се призовават лица, лишени от свобода или задържани под стража, както и слу</w:t>
      </w:r>
      <w:r>
        <w:rPr>
          <w:rFonts w:ascii="Times New Roman" w:hAnsi="Times New Roman" w:cs="Times New Roman"/>
          <w:sz w:val="24"/>
          <w:szCs w:val="24"/>
          <w:lang w:val="x-none"/>
        </w:rPr>
        <w:t>жещи във въоръжените сили или в Министерството на вътрешните работи, призовките и съобщенията се изпращат до съответния началник или командир с отделно писмо, подписано от съдията-докладчик, в което се указва задължително ли е личното явяване на призования</w:t>
      </w:r>
      <w:r>
        <w:rPr>
          <w:rFonts w:ascii="Times New Roman" w:hAnsi="Times New Roman" w:cs="Times New Roman"/>
          <w:sz w:val="24"/>
          <w:szCs w:val="24"/>
          <w:lang w:val="x-none"/>
        </w:rPr>
        <w:t xml:space="preserve">.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Служба "Съдебно деловодство" незабавно преглежда върнатите призовки, а неправилно връчените, както и невръчените се докладват същия или най-късно на следващия ден на съдията-докладчик.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89</w:t>
      </w:r>
      <w:r>
        <w:rPr>
          <w:rFonts w:ascii="Times New Roman" w:hAnsi="Times New Roman" w:cs="Times New Roman"/>
          <w:sz w:val="24"/>
          <w:szCs w:val="24"/>
          <w:lang w:val="x-none"/>
        </w:rPr>
        <w:t>. (1) Най-късно в деня преди насроченото заседание съдебн</w:t>
      </w:r>
      <w:r>
        <w:rPr>
          <w:rFonts w:ascii="Times New Roman" w:hAnsi="Times New Roman" w:cs="Times New Roman"/>
          <w:sz w:val="24"/>
          <w:szCs w:val="24"/>
          <w:lang w:val="x-none"/>
        </w:rPr>
        <w:t xml:space="preserve">ият секретар вписва в книгата за открити заседания датата на заседанието, номера на делото, състава на съда, съдията-докладчик, участващия прокурор и съдебния секретар.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След приключване на съдебното заседание съдебният секретар отразява в книгата за </w:t>
      </w:r>
      <w:r>
        <w:rPr>
          <w:rFonts w:ascii="Times New Roman" w:hAnsi="Times New Roman" w:cs="Times New Roman"/>
          <w:sz w:val="24"/>
          <w:szCs w:val="24"/>
          <w:lang w:val="x-none"/>
        </w:rPr>
        <w:t xml:space="preserve">открити заседания резултата от заседанието.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Резултатът по решените дела се отразява в книгата за открити заседания и описната книга от съдебен служител.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90</w:t>
      </w:r>
      <w:r>
        <w:rPr>
          <w:rFonts w:ascii="Times New Roman" w:hAnsi="Times New Roman" w:cs="Times New Roman"/>
          <w:sz w:val="24"/>
          <w:szCs w:val="24"/>
          <w:lang w:val="x-none"/>
        </w:rPr>
        <w:t>. Най-късно на следващия ден след предаване на решеното дело от съдията-докладчик съдебният</w:t>
      </w:r>
      <w:r>
        <w:rPr>
          <w:rFonts w:ascii="Times New Roman" w:hAnsi="Times New Roman" w:cs="Times New Roman"/>
          <w:sz w:val="24"/>
          <w:szCs w:val="24"/>
          <w:lang w:val="x-none"/>
        </w:rPr>
        <w:t xml:space="preserve"> служител изготвя и изпраща обявления на страните, за което прави отбелязване върху решението.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91</w:t>
      </w:r>
      <w:r>
        <w:rPr>
          <w:rFonts w:ascii="Times New Roman" w:hAnsi="Times New Roman" w:cs="Times New Roman"/>
          <w:sz w:val="24"/>
          <w:szCs w:val="24"/>
          <w:lang w:val="x-none"/>
        </w:rPr>
        <w:t>. Служба "Съдебно деловодство" следи за своевременното връчване на книжата по делата и изтичане на сроковете за обжалване.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92</w:t>
      </w:r>
      <w:r>
        <w:rPr>
          <w:rFonts w:ascii="Times New Roman" w:hAnsi="Times New Roman" w:cs="Times New Roman"/>
          <w:sz w:val="24"/>
          <w:szCs w:val="24"/>
          <w:lang w:val="x-none"/>
        </w:rPr>
        <w:t>. (1) Служба "Съдебно дело</w:t>
      </w:r>
      <w:r>
        <w:rPr>
          <w:rFonts w:ascii="Times New Roman" w:hAnsi="Times New Roman" w:cs="Times New Roman"/>
          <w:sz w:val="24"/>
          <w:szCs w:val="24"/>
          <w:lang w:val="x-none"/>
        </w:rPr>
        <w:t>водство" ежемесечно извършва проверка на делата, които не са насрочени, и докладва резултата на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Деловодителите един път на 6 месеца преглеждат спрените дела и докладват на съдията-докладчик, който преценява наличието на </w:t>
      </w:r>
      <w:r>
        <w:rPr>
          <w:rFonts w:ascii="Times New Roman" w:hAnsi="Times New Roman" w:cs="Times New Roman"/>
          <w:sz w:val="24"/>
          <w:szCs w:val="24"/>
          <w:lang w:val="x-none"/>
        </w:rPr>
        <w:t>предпоставки за тяхното възобновяване и издаване на изпълнителен лист, както и наличието на основания за прилагане на чл. 109 от този правилник.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93</w:t>
      </w:r>
      <w:r>
        <w:rPr>
          <w:rFonts w:ascii="Times New Roman" w:hAnsi="Times New Roman" w:cs="Times New Roman"/>
          <w:sz w:val="24"/>
          <w:szCs w:val="24"/>
          <w:lang w:val="x-none"/>
        </w:rPr>
        <w:t>. (1) Със заповед на административния ръководител на съда всяка календарна година през януари се извършва</w:t>
      </w:r>
      <w:r>
        <w:rPr>
          <w:rFonts w:ascii="Times New Roman" w:hAnsi="Times New Roman" w:cs="Times New Roman"/>
          <w:sz w:val="24"/>
          <w:szCs w:val="24"/>
          <w:lang w:val="x-none"/>
        </w:rPr>
        <w:t xml:space="preserve"> инвентаризация на делата за предходната година.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 изключение и по преценка на административния ръководител може да се извърши втора инвентаризация за годината, но не по-рано от шест месеца от първата.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 време на инвентаризацията не се преуст</w:t>
      </w:r>
      <w:r>
        <w:rPr>
          <w:rFonts w:ascii="Times New Roman" w:hAnsi="Times New Roman" w:cs="Times New Roman"/>
          <w:sz w:val="24"/>
          <w:szCs w:val="24"/>
          <w:lang w:val="x-none"/>
        </w:rPr>
        <w:t>ановява предоставянето на справки по дела на страни и адвокати и обслужването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94</w:t>
      </w:r>
      <w:r>
        <w:rPr>
          <w:rFonts w:ascii="Times New Roman" w:hAnsi="Times New Roman" w:cs="Times New Roman"/>
          <w:sz w:val="24"/>
          <w:szCs w:val="24"/>
          <w:lang w:val="x-none"/>
        </w:rPr>
        <w:t>. (1) Ако някое дело бъде изгубено или унищожено преди изтичане на срока за пазенето му, със заповед на административния ръководител на съда се възстановява. За целта с</w:t>
      </w:r>
      <w:r>
        <w:rPr>
          <w:rFonts w:ascii="Times New Roman" w:hAnsi="Times New Roman" w:cs="Times New Roman"/>
          <w:sz w:val="24"/>
          <w:szCs w:val="24"/>
          <w:lang w:val="x-none"/>
        </w:rPr>
        <w:t xml:space="preserve">е съставя акт от съдебния администратор или административния секретар, като се използват всички книжа, отнасящи се до делото, които се намират в съда, в други учреждения и у страните, включително документите от електронната папка на делото.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Когато де</w:t>
      </w:r>
      <w:r>
        <w:rPr>
          <w:rFonts w:ascii="Times New Roman" w:hAnsi="Times New Roman" w:cs="Times New Roman"/>
          <w:sz w:val="24"/>
          <w:szCs w:val="24"/>
          <w:lang w:val="x-none"/>
        </w:rPr>
        <w:t xml:space="preserve">лото е изгубено или унищожено в първата инстанция, преди да е издадено решение по него, разпитаните свидетели и вещи лица могат да бъдат разпитани отново, ако не е възможно да се възстановят съответните протоколи.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След като се приключи събирането на </w:t>
      </w:r>
      <w:r>
        <w:rPr>
          <w:rFonts w:ascii="Times New Roman" w:hAnsi="Times New Roman" w:cs="Times New Roman"/>
          <w:sz w:val="24"/>
          <w:szCs w:val="24"/>
          <w:lang w:val="x-none"/>
        </w:rPr>
        <w:t xml:space="preserve">материалите и се съставят проектите за възстановяваните книжа, съдът в открито заседание с призоваване на страните се произнася по възстановяването с определение, което подлежи на обжалване по съответния процесуален ред.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Когато е изгубено или унищоже</w:t>
      </w:r>
      <w:r>
        <w:rPr>
          <w:rFonts w:ascii="Times New Roman" w:hAnsi="Times New Roman" w:cs="Times New Roman"/>
          <w:sz w:val="24"/>
          <w:szCs w:val="24"/>
          <w:lang w:val="x-none"/>
        </w:rPr>
        <w:t xml:space="preserve">но дело, което е било приложено към друго дело, приложеното дело се възстановява от съда, в който е било образувано. Възстановяването се извършва след изпращане на препис от акта, съставен от съответния друг съд, установил изгубването или унищожаването.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По реда на предходните алинеи се възстановяват и изгубени или унищожени съдебни актове и съдебни книжа, както и дела, унищожени след изтичане на сроковете по чл. 62, когато с решение на ВКС е уважена молба за отмяна на влязло в сила решение и е възобно</w:t>
      </w:r>
      <w:r>
        <w:rPr>
          <w:rFonts w:ascii="Times New Roman" w:hAnsi="Times New Roman" w:cs="Times New Roman"/>
          <w:sz w:val="24"/>
          <w:szCs w:val="24"/>
          <w:lang w:val="x-none"/>
        </w:rPr>
        <w:t>вена висящността на производството.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Когато несвършено наказателно дело от общ характер не може да се възстанови, съдът с определение предлага на органите на предварителното производство да проведат ново разследване.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Когато делото не е възстанов</w:t>
      </w:r>
      <w:r>
        <w:rPr>
          <w:rFonts w:ascii="Times New Roman" w:hAnsi="Times New Roman" w:cs="Times New Roman"/>
          <w:sz w:val="24"/>
          <w:szCs w:val="24"/>
          <w:lang w:val="x-none"/>
        </w:rPr>
        <w:t>ено поради това, че събраните материали са недостатъчни, и бъде заведено отново, не се събират повторно държавни такси.</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Раздел II</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Производство по дела за обжалвани актове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95</w:t>
      </w:r>
      <w:r>
        <w:rPr>
          <w:rFonts w:ascii="Times New Roman" w:hAnsi="Times New Roman" w:cs="Times New Roman"/>
          <w:sz w:val="24"/>
          <w:szCs w:val="24"/>
          <w:lang w:val="x-none"/>
        </w:rPr>
        <w:t xml:space="preserve">. Получените в служба "Съдебно деловодство" жалби и протести се докладват не </w:t>
      </w:r>
      <w:r>
        <w:rPr>
          <w:rFonts w:ascii="Times New Roman" w:hAnsi="Times New Roman" w:cs="Times New Roman"/>
          <w:sz w:val="24"/>
          <w:szCs w:val="24"/>
          <w:lang w:val="x-none"/>
        </w:rPr>
        <w:t>по-късно от следващия работен ден след постъпването им в съда заедно с делото на съдията-докладчик.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96</w:t>
      </w:r>
      <w:r>
        <w:rPr>
          <w:rFonts w:ascii="Times New Roman" w:hAnsi="Times New Roman" w:cs="Times New Roman"/>
          <w:sz w:val="24"/>
          <w:szCs w:val="24"/>
          <w:lang w:val="x-none"/>
        </w:rPr>
        <w:t>. (1) Протестът и жалбата се изпращат на по-горния съд по разпореждане на съдията-докладчик заедно с делото или обжалвания акт в тридневен срок след п</w:t>
      </w:r>
      <w:r>
        <w:rPr>
          <w:rFonts w:ascii="Times New Roman" w:hAnsi="Times New Roman" w:cs="Times New Roman"/>
          <w:sz w:val="24"/>
          <w:szCs w:val="24"/>
          <w:lang w:val="x-none"/>
        </w:rPr>
        <w:t>остъпване на възражението от ответната страна или от изтичане на срока за възражение или от изтичане на срока за обжалване и протест.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Служба "Съдебно деловодство" изготвя и отразява в описната книга писмата, с които делата се изпращат на по-горния съ</w:t>
      </w:r>
      <w:r>
        <w:rPr>
          <w:rFonts w:ascii="Times New Roman" w:hAnsi="Times New Roman" w:cs="Times New Roman"/>
          <w:sz w:val="24"/>
          <w:szCs w:val="24"/>
          <w:lang w:val="x-none"/>
        </w:rPr>
        <w:t>д или се връщат на първоинстанционния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97</w:t>
      </w:r>
      <w:r>
        <w:rPr>
          <w:rFonts w:ascii="Times New Roman" w:hAnsi="Times New Roman" w:cs="Times New Roman"/>
          <w:sz w:val="24"/>
          <w:szCs w:val="24"/>
          <w:lang w:val="x-none"/>
        </w:rPr>
        <w:t>. (1) Разгледаните от по-горната инстанция дела се връщат в съответните съдилища в седемдневен срок от влизане в сила на съдебния акт заедно с делото на последната инстанция.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Ако осъденият е задържан п</w:t>
      </w:r>
      <w:r>
        <w:rPr>
          <w:rFonts w:ascii="Times New Roman" w:hAnsi="Times New Roman" w:cs="Times New Roman"/>
          <w:sz w:val="24"/>
          <w:szCs w:val="24"/>
          <w:lang w:val="x-none"/>
        </w:rPr>
        <w:t>од стража, делото се връща на окръжния (районния) съд, чиято присъда е обжалвана или протестирана, в тридневен срок от влизане в сила на съдебния акт.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По-горната съдебна инстанция веднага писмено разпорежда на началника на затвора да бъдат освободени</w:t>
      </w:r>
      <w:r>
        <w:rPr>
          <w:rFonts w:ascii="Times New Roman" w:hAnsi="Times New Roman" w:cs="Times New Roman"/>
          <w:sz w:val="24"/>
          <w:szCs w:val="24"/>
          <w:lang w:val="x-none"/>
        </w:rPr>
        <w:t xml:space="preserve"> задържани подсъдими, които са били оправдани, осъдени условно или изтърпели наложеното им наказание, ако не се задържат на друго основание. Когато задържаният присъства в съдебната зала, той незабавно се освобождава, ако няма друго основание за задържанет</w:t>
      </w:r>
      <w:r>
        <w:rPr>
          <w:rFonts w:ascii="Times New Roman" w:hAnsi="Times New Roman" w:cs="Times New Roman"/>
          <w:sz w:val="24"/>
          <w:szCs w:val="24"/>
          <w:lang w:val="x-none"/>
        </w:rPr>
        <w:t>о му, като съдът уведомява началника на затвора за освобождаването чрез конвоиращите служители.</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III</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Производство по дела за влезли в сила актове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98</w:t>
      </w:r>
      <w:r>
        <w:rPr>
          <w:rFonts w:ascii="Times New Roman" w:hAnsi="Times New Roman" w:cs="Times New Roman"/>
          <w:sz w:val="24"/>
          <w:szCs w:val="24"/>
          <w:lang w:val="x-none"/>
        </w:rPr>
        <w:t>. (1) Преписи от присъдата, с която подсъдимият е оправдан или освободен от наказателна отговорно</w:t>
      </w:r>
      <w:r>
        <w:rPr>
          <w:rFonts w:ascii="Times New Roman" w:hAnsi="Times New Roman" w:cs="Times New Roman"/>
          <w:sz w:val="24"/>
          <w:szCs w:val="24"/>
          <w:lang w:val="x-none"/>
        </w:rPr>
        <w:t>ст или от изтърпяване на наказанието, както и преписи от определението за прекратяване на наказателното производство се изпращат от първоинстанционния съд на съответните органи в седемдневен срок от влизането им в сила или от връщане на делото в съда за вр</w:t>
      </w:r>
      <w:r>
        <w:rPr>
          <w:rFonts w:ascii="Times New Roman" w:hAnsi="Times New Roman" w:cs="Times New Roman"/>
          <w:sz w:val="24"/>
          <w:szCs w:val="24"/>
          <w:lang w:val="x-none"/>
        </w:rPr>
        <w:t xml:space="preserve">ъщане на иззети документи, ценности и други предмети, както и за снемане на полицейска регистрация. При отмяна на мярка за обезпечаване препис от присъдата или определението се изпраща в седемдневен срок на съответните органи от първоинстанционния съд.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2) Съответният служител изпраща преписи от присъдата или споразумението, с които подсъдимият е осъден да изтърпи съответно наказание (без глоба и конфискация), на прокурора за изпълнение най-късно в тридневен срок от влизането им в сила или връщане на дело</w:t>
      </w:r>
      <w:r>
        <w:rPr>
          <w:rFonts w:ascii="Times New Roman" w:hAnsi="Times New Roman" w:cs="Times New Roman"/>
          <w:sz w:val="24"/>
          <w:szCs w:val="24"/>
          <w:lang w:val="x-none"/>
        </w:rPr>
        <w:t>то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99</w:t>
      </w:r>
      <w:r>
        <w:rPr>
          <w:rFonts w:ascii="Times New Roman" w:hAnsi="Times New Roman" w:cs="Times New Roman"/>
          <w:sz w:val="24"/>
          <w:szCs w:val="24"/>
          <w:lang w:val="x-none"/>
        </w:rPr>
        <w:t>. Когато с присъдата е постановена конфискация на определени вещи или отнемане на вещи в полза на държавата, съдът изпраща препис от присъдата на Националната агенция за приходите.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100</w:t>
      </w:r>
      <w:r>
        <w:rPr>
          <w:rFonts w:ascii="Times New Roman" w:hAnsi="Times New Roman" w:cs="Times New Roman"/>
          <w:sz w:val="24"/>
          <w:szCs w:val="24"/>
          <w:lang w:val="x-none"/>
        </w:rPr>
        <w:t>. Когато изпълнението на присъдата е отложено на ос</w:t>
      </w:r>
      <w:r>
        <w:rPr>
          <w:rFonts w:ascii="Times New Roman" w:hAnsi="Times New Roman" w:cs="Times New Roman"/>
          <w:sz w:val="24"/>
          <w:szCs w:val="24"/>
          <w:lang w:val="x-none"/>
        </w:rPr>
        <w:t>нование чл. 66 НК и съдът е възложил полагането на възпитателни грижи, препис от присъдата се изпраща на ръководството по месторабота или на лицето, натоварено с възпитателни грижи. За непълнолетни препис от присъдата се изпраща на съответната Местна комис</w:t>
      </w:r>
      <w:r>
        <w:rPr>
          <w:rFonts w:ascii="Times New Roman" w:hAnsi="Times New Roman" w:cs="Times New Roman"/>
          <w:sz w:val="24"/>
          <w:szCs w:val="24"/>
          <w:lang w:val="x-none"/>
        </w:rPr>
        <w:t>ия за борба срещу противообществените прояви на малолетните и непълнолетните.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101</w:t>
      </w:r>
      <w:r>
        <w:rPr>
          <w:rFonts w:ascii="Times New Roman" w:hAnsi="Times New Roman" w:cs="Times New Roman"/>
          <w:sz w:val="24"/>
          <w:szCs w:val="24"/>
          <w:lang w:val="x-none"/>
        </w:rPr>
        <w:t>. (1) Когато непълнолетен е настанен във възпитателно училище-интернат по реда на НК, препис от присъдата или определението с мотивите се изпращат на прокурора.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w:t>
      </w:r>
      <w:r>
        <w:rPr>
          <w:rFonts w:ascii="Times New Roman" w:hAnsi="Times New Roman" w:cs="Times New Roman"/>
          <w:sz w:val="24"/>
          <w:szCs w:val="24"/>
          <w:lang w:val="x-none"/>
        </w:rPr>
        <w:t>то съдът е отложил изпълнението на наказанието по отношение на непълнолетен, препис от присъдата с мотивите се изпращат на Местната комисия за борба срещу противообществените прояви на малолетните и непълнолетните.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102</w:t>
      </w:r>
      <w:r>
        <w:rPr>
          <w:rFonts w:ascii="Times New Roman" w:hAnsi="Times New Roman" w:cs="Times New Roman"/>
          <w:sz w:val="24"/>
          <w:szCs w:val="24"/>
          <w:lang w:val="x-none"/>
        </w:rPr>
        <w:t>. На прокурора се изпращат и препи</w:t>
      </w:r>
      <w:r>
        <w:rPr>
          <w:rFonts w:ascii="Times New Roman" w:hAnsi="Times New Roman" w:cs="Times New Roman"/>
          <w:sz w:val="24"/>
          <w:szCs w:val="24"/>
          <w:lang w:val="x-none"/>
        </w:rPr>
        <w:t>си от определенията по НПК за прилагане на принудителни медицински мерки, за определяне на общо наказание и от решенията, с които лицето е освободено от наказателна отговорност и му е наложено административно наказание по реда на чл. 78а НК.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103</w:t>
      </w:r>
      <w:r>
        <w:rPr>
          <w:rFonts w:ascii="Times New Roman" w:hAnsi="Times New Roman" w:cs="Times New Roman"/>
          <w:sz w:val="24"/>
          <w:szCs w:val="24"/>
          <w:lang w:val="x-none"/>
        </w:rPr>
        <w:t>. Препи</w:t>
      </w:r>
      <w:r>
        <w:rPr>
          <w:rFonts w:ascii="Times New Roman" w:hAnsi="Times New Roman" w:cs="Times New Roman"/>
          <w:sz w:val="24"/>
          <w:szCs w:val="24"/>
          <w:lang w:val="x-none"/>
        </w:rPr>
        <w:t>с от решението за настаняване на лечение по Закона за здравето се изпраща за изпълнение на ръководителя на съответното здравно заведение и на прокурора.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104</w:t>
      </w:r>
      <w:r>
        <w:rPr>
          <w:rFonts w:ascii="Times New Roman" w:hAnsi="Times New Roman" w:cs="Times New Roman"/>
          <w:sz w:val="24"/>
          <w:szCs w:val="24"/>
          <w:lang w:val="x-none"/>
        </w:rPr>
        <w:t>. Всички действия по привеждане в изпълнение на присъдите се отразяват в книгата за изпълнение н</w:t>
      </w:r>
      <w:r>
        <w:rPr>
          <w:rFonts w:ascii="Times New Roman" w:hAnsi="Times New Roman" w:cs="Times New Roman"/>
          <w:sz w:val="24"/>
          <w:szCs w:val="24"/>
          <w:lang w:val="x-none"/>
        </w:rPr>
        <w:t>а присъдите от служба "Съдебно деловодство". Книгата се проверява ежемесечно от административния ръководител на съда или от определено от него лице и от съдебния администратор.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105</w:t>
      </w:r>
      <w:r>
        <w:rPr>
          <w:rFonts w:ascii="Times New Roman" w:hAnsi="Times New Roman" w:cs="Times New Roman"/>
          <w:sz w:val="24"/>
          <w:szCs w:val="24"/>
          <w:lang w:val="x-none"/>
        </w:rPr>
        <w:t>. Едновременно с изпращане на присъдата за изпълнение се съставя и бюлет</w:t>
      </w:r>
      <w:r>
        <w:rPr>
          <w:rFonts w:ascii="Times New Roman" w:hAnsi="Times New Roman" w:cs="Times New Roman"/>
          <w:sz w:val="24"/>
          <w:szCs w:val="24"/>
          <w:lang w:val="x-none"/>
        </w:rPr>
        <w:t>ин за съдимост съгласно Наредба № 8 от 2008 г. за функциите и организацията на дейността на бюрата за съдимост (ДВ, бр. 24 от 2008 г.) и статистическа карта, която се изпраща в Националния статистически институт.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106</w:t>
      </w:r>
      <w:r>
        <w:rPr>
          <w:rFonts w:ascii="Times New Roman" w:hAnsi="Times New Roman" w:cs="Times New Roman"/>
          <w:sz w:val="24"/>
          <w:szCs w:val="24"/>
          <w:lang w:val="x-none"/>
        </w:rPr>
        <w:t>. (1) Служба "Съдебно деловодство" в</w:t>
      </w:r>
      <w:r>
        <w:rPr>
          <w:rFonts w:ascii="Times New Roman" w:hAnsi="Times New Roman" w:cs="Times New Roman"/>
          <w:sz w:val="24"/>
          <w:szCs w:val="24"/>
          <w:lang w:val="x-none"/>
        </w:rPr>
        <w:t xml:space="preserve"> едномесечен срок от влизане в сила на присъдите за престъпления, свързани с наркотични вещества, с които е постановено отнемане в полза на държавата на наркотичните вещества, изпраща препис от тях и на Агенция "Митници".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В същия срок се изпраща и пр</w:t>
      </w:r>
      <w:r>
        <w:rPr>
          <w:rFonts w:ascii="Times New Roman" w:hAnsi="Times New Roman" w:cs="Times New Roman"/>
          <w:sz w:val="24"/>
          <w:szCs w:val="24"/>
          <w:lang w:val="x-none"/>
        </w:rPr>
        <w:t>епис от присъдата за престъпления, свързани с акцизни стоки, с които е постановено отнемането им в полза на държавата, на органа, задържал съответните стоки, и на Агенция "Митници".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107</w:t>
      </w:r>
      <w:r>
        <w:rPr>
          <w:rFonts w:ascii="Times New Roman" w:hAnsi="Times New Roman" w:cs="Times New Roman"/>
          <w:sz w:val="24"/>
          <w:szCs w:val="24"/>
          <w:lang w:val="x-none"/>
        </w:rPr>
        <w:t>. Разпоредбите на чл. 102 до чл. 111 се прилагат и в случаите на ча</w:t>
      </w:r>
      <w:r>
        <w:rPr>
          <w:rFonts w:ascii="Times New Roman" w:hAnsi="Times New Roman" w:cs="Times New Roman"/>
          <w:sz w:val="24"/>
          <w:szCs w:val="24"/>
          <w:lang w:val="x-none"/>
        </w:rPr>
        <w:t>стично влизане на присъдата в сила.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108</w:t>
      </w:r>
      <w:r>
        <w:rPr>
          <w:rFonts w:ascii="Times New Roman" w:hAnsi="Times New Roman" w:cs="Times New Roman"/>
          <w:sz w:val="24"/>
          <w:szCs w:val="24"/>
          <w:lang w:val="x-none"/>
        </w:rPr>
        <w:t>. (1) При изпращане на препис от присъдата за изпълнение, издаване на изпълнителен лист, бюлетин за съдимост, карта за обвиняемо лице и при извършване на други действия въз основа на съдебния акт се прави съответн</w:t>
      </w:r>
      <w:r>
        <w:rPr>
          <w:rFonts w:ascii="Times New Roman" w:hAnsi="Times New Roman" w:cs="Times New Roman"/>
          <w:sz w:val="24"/>
          <w:szCs w:val="24"/>
          <w:lang w:val="x-none"/>
        </w:rPr>
        <w:t xml:space="preserve">а датирана бележка за това върху самия акт, която се приподписва от служителя, извършил тези действия.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Когато документите по ал. 1 се предават в същото населено място, това може да се извърши срещу подпис върху самия съдебен акт, като се написват три</w:t>
      </w:r>
      <w:r>
        <w:rPr>
          <w:rFonts w:ascii="Times New Roman" w:hAnsi="Times New Roman" w:cs="Times New Roman"/>
          <w:sz w:val="24"/>
          <w:szCs w:val="24"/>
          <w:lang w:val="x-none"/>
        </w:rPr>
        <w:t xml:space="preserve">те имена и длъжността на лицето, което ги е получило.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Ако при изпълнението на съдебния акт е нужно да се направят много вписвания върху него, те може да се нанесат върху отделен лист (справка), който се подрежда непосредствено след съдебния акт и се </w:t>
      </w:r>
      <w:r>
        <w:rPr>
          <w:rFonts w:ascii="Times New Roman" w:hAnsi="Times New Roman" w:cs="Times New Roman"/>
          <w:sz w:val="24"/>
          <w:szCs w:val="24"/>
          <w:lang w:val="x-none"/>
        </w:rPr>
        <w:t>номерира.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109</w:t>
      </w:r>
      <w:r>
        <w:rPr>
          <w:rFonts w:ascii="Times New Roman" w:hAnsi="Times New Roman" w:cs="Times New Roman"/>
          <w:sz w:val="24"/>
          <w:szCs w:val="24"/>
          <w:lang w:val="x-none"/>
        </w:rPr>
        <w:t>. За присъдените държавни такси, наложени глоби и съдебни разноски по дела се издава изпълнителен лист от първоинстанционния съд в полза на бюджета на съдебната власт по сметка на съответния съд. Издадените в полза на съдилищата изпълнител</w:t>
      </w:r>
      <w:r>
        <w:rPr>
          <w:rFonts w:ascii="Times New Roman" w:hAnsi="Times New Roman" w:cs="Times New Roman"/>
          <w:sz w:val="24"/>
          <w:szCs w:val="24"/>
          <w:lang w:val="x-none"/>
        </w:rPr>
        <w:t>ни листове се изпращат на Националната агенция за приходите или на други органи, на които е възложено със закон да събират вземанията на съдебната власт, като съдът изисква да бъде уведомен за образуването на изпълнителното дело и за изпълнението по него.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110</w:t>
      </w:r>
      <w:r>
        <w:rPr>
          <w:rFonts w:ascii="Times New Roman" w:hAnsi="Times New Roman" w:cs="Times New Roman"/>
          <w:sz w:val="24"/>
          <w:szCs w:val="24"/>
          <w:lang w:val="x-none"/>
        </w:rPr>
        <w:t>. Изпълнителните листове в полза на страните по делата се издават по тяхна молба след разпореждане на съдията.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111</w:t>
      </w:r>
      <w:r>
        <w:rPr>
          <w:rFonts w:ascii="Times New Roman" w:hAnsi="Times New Roman" w:cs="Times New Roman"/>
          <w:sz w:val="24"/>
          <w:szCs w:val="24"/>
          <w:lang w:val="x-none"/>
        </w:rPr>
        <w:t>. Служебното издаване на изпълнителен лист въз основа на подлежащ на принудително изпълнение съдебен акт се извършва в 7-дневен сро</w:t>
      </w:r>
      <w:r>
        <w:rPr>
          <w:rFonts w:ascii="Times New Roman" w:hAnsi="Times New Roman" w:cs="Times New Roman"/>
          <w:sz w:val="24"/>
          <w:szCs w:val="24"/>
          <w:lang w:val="x-none"/>
        </w:rPr>
        <w:t>к след изтичане на срока за доброволно изпълнение или връщане на делото в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112</w:t>
      </w:r>
      <w:r>
        <w:rPr>
          <w:rFonts w:ascii="Times New Roman" w:hAnsi="Times New Roman" w:cs="Times New Roman"/>
          <w:sz w:val="24"/>
          <w:szCs w:val="24"/>
          <w:lang w:val="x-none"/>
        </w:rPr>
        <w:t>. По влезли в сила решения относно изменение на гражданското състояние – развод, унищожаване на брака, допускане и прекратяване на осиновяване, установяване на произход,</w:t>
      </w:r>
      <w:r>
        <w:rPr>
          <w:rFonts w:ascii="Times New Roman" w:hAnsi="Times New Roman" w:cs="Times New Roman"/>
          <w:sz w:val="24"/>
          <w:szCs w:val="24"/>
          <w:lang w:val="x-none"/>
        </w:rPr>
        <w:t xml:space="preserve"> поставяне под запрещение, лишаване от родителски права, се изпращат съобщения до служба "Гражданска регистрация и административно обслужване" на областно равнище, а в случаите на влязло в сила решение, с което е допусната промяна на име – и на съответното</w:t>
      </w:r>
      <w:r>
        <w:rPr>
          <w:rFonts w:ascii="Times New Roman" w:hAnsi="Times New Roman" w:cs="Times New Roman"/>
          <w:sz w:val="24"/>
          <w:szCs w:val="24"/>
          <w:lang w:val="x-none"/>
        </w:rPr>
        <w:t xml:space="preserve"> бюро за съдимост.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113</w:t>
      </w:r>
      <w:r>
        <w:rPr>
          <w:rFonts w:ascii="Times New Roman" w:hAnsi="Times New Roman" w:cs="Times New Roman"/>
          <w:sz w:val="24"/>
          <w:szCs w:val="24"/>
          <w:lang w:val="x-none"/>
        </w:rPr>
        <w:t>. (1) Представените по делото писмени доказателства и оригинални документи се връщат на страните по тяхно писмено заявление след приключване на делото с влязъл в сила съдебен акт по разпореждане на съдията-докладчик и след предста</w:t>
      </w:r>
      <w:r>
        <w:rPr>
          <w:rFonts w:ascii="Times New Roman" w:hAnsi="Times New Roman" w:cs="Times New Roman"/>
          <w:sz w:val="24"/>
          <w:szCs w:val="24"/>
          <w:lang w:val="x-none"/>
        </w:rPr>
        <w:t xml:space="preserve">вяне на копие от тях срещу разписка, съдържаща опис на върнатите документи. По преценка на съдията-докладчик оригиналите могат да бъдат върнати срещу представяне на заверени преписи и преди приключване на производството.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Представените по делата писме</w:t>
      </w:r>
      <w:r>
        <w:rPr>
          <w:rFonts w:ascii="Times New Roman" w:hAnsi="Times New Roman" w:cs="Times New Roman"/>
          <w:sz w:val="24"/>
          <w:szCs w:val="24"/>
          <w:lang w:val="x-none"/>
        </w:rPr>
        <w:t>ни доказателства, оригинални документи и преписки от административните органи, институции и техните администрации се връщат след влизане в сила на съдебния акт.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114</w:t>
      </w:r>
      <w:r>
        <w:rPr>
          <w:rFonts w:ascii="Times New Roman" w:hAnsi="Times New Roman" w:cs="Times New Roman"/>
          <w:sz w:val="24"/>
          <w:szCs w:val="24"/>
          <w:lang w:val="x-none"/>
        </w:rPr>
        <w:t>. Всички действия по привеждане в изпълнение на влезли в сила съдебни актове се отбелязв</w:t>
      </w:r>
      <w:r>
        <w:rPr>
          <w:rFonts w:ascii="Times New Roman" w:hAnsi="Times New Roman" w:cs="Times New Roman"/>
          <w:sz w:val="24"/>
          <w:szCs w:val="24"/>
          <w:lang w:val="x-none"/>
        </w:rPr>
        <w:t>ат с датирана бележка върху самия акт, която се подписва от съдебния служител, извършил действието.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115</w:t>
      </w:r>
      <w:r>
        <w:rPr>
          <w:rFonts w:ascii="Times New Roman" w:hAnsi="Times New Roman" w:cs="Times New Roman"/>
          <w:sz w:val="24"/>
          <w:szCs w:val="24"/>
          <w:lang w:val="x-none"/>
        </w:rPr>
        <w:t>. (1) При обжалване на наказателни постановления и административни актове съдът уведомява административните органи за резултата и връща оригиналите н</w:t>
      </w:r>
      <w:r>
        <w:rPr>
          <w:rFonts w:ascii="Times New Roman" w:hAnsi="Times New Roman" w:cs="Times New Roman"/>
          <w:sz w:val="24"/>
          <w:szCs w:val="24"/>
          <w:lang w:val="x-none"/>
        </w:rPr>
        <w:t>а административния акт и преписката ведно с копие от влезлия в сила съдебен акт.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обжалване действията или отказите на съдебен изпълнител, на съдия по вписванията или нотариус съдът уведомява съответния орган за резултата и му връща изпратените ма</w:t>
      </w:r>
      <w:r>
        <w:rPr>
          <w:rFonts w:ascii="Times New Roman" w:hAnsi="Times New Roman" w:cs="Times New Roman"/>
          <w:sz w:val="24"/>
          <w:szCs w:val="24"/>
          <w:lang w:val="x-none"/>
        </w:rPr>
        <w:t>териали ведно с копие от влезлия в сила съдебен акт.</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Раздел IV</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Производство по изпълнителни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116</w:t>
      </w:r>
      <w:r>
        <w:rPr>
          <w:rFonts w:ascii="Times New Roman" w:hAnsi="Times New Roman" w:cs="Times New Roman"/>
          <w:sz w:val="24"/>
          <w:szCs w:val="24"/>
          <w:lang w:val="x-none"/>
        </w:rPr>
        <w:t>. Доколкото в този раздел не е установено друго, за изпълнителните дела се прилагат съответните разпоредби на този правилник.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117</w:t>
      </w:r>
      <w:r>
        <w:rPr>
          <w:rFonts w:ascii="Times New Roman" w:hAnsi="Times New Roman" w:cs="Times New Roman"/>
          <w:sz w:val="24"/>
          <w:szCs w:val="24"/>
          <w:lang w:val="x-none"/>
        </w:rPr>
        <w:t>. (1) Служба "Съде</w:t>
      </w:r>
      <w:r>
        <w:rPr>
          <w:rFonts w:ascii="Times New Roman" w:hAnsi="Times New Roman" w:cs="Times New Roman"/>
          <w:sz w:val="24"/>
          <w:szCs w:val="24"/>
          <w:lang w:val="x-none"/>
        </w:rPr>
        <w:t xml:space="preserve">бно деловодство" в съдебноизпълнителната служба: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организира превеждането на постъпилите по делата суми съвместно с лицето, отговорно за счетоводните записвания в съда, след издадено разпореждане на държавния съдебен изпълнител;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докладва на държав</w:t>
      </w:r>
      <w:r>
        <w:rPr>
          <w:rFonts w:ascii="Times New Roman" w:hAnsi="Times New Roman" w:cs="Times New Roman"/>
          <w:sz w:val="24"/>
          <w:szCs w:val="24"/>
          <w:lang w:val="x-none"/>
        </w:rPr>
        <w:t xml:space="preserve">ния съдебен изпълнител периодично, но не по-малко от два пъти в годината, изпълнителните дела, по които няма движение;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53 от 2025 г. ) при изгубване или унищожаване на изпълнителен лист на хартиен носител изготвя акт и докладва на държ</w:t>
      </w:r>
      <w:r>
        <w:rPr>
          <w:rFonts w:ascii="Times New Roman" w:hAnsi="Times New Roman" w:cs="Times New Roman"/>
          <w:sz w:val="24"/>
          <w:szCs w:val="24"/>
          <w:lang w:val="x-none"/>
        </w:rPr>
        <w:t xml:space="preserve">авния съдебен изпълнител за съставянето на констативен протокол, като незабавно съобщава на взискателя за това.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По всеки акт, подлежащ на съдебно изпълнение, се образува отделно изпълнително дело.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53 от 2025 г. ) Представените с</w:t>
      </w:r>
      <w:r>
        <w:rPr>
          <w:rFonts w:ascii="Times New Roman" w:hAnsi="Times New Roman" w:cs="Times New Roman"/>
          <w:sz w:val="24"/>
          <w:szCs w:val="24"/>
          <w:lang w:val="x-none"/>
        </w:rPr>
        <w:t>лед образуване на делото изпълнителни листове за изменение размера на главното или за акцесорно вземане между същите страни се присъединяват към същото дело, съответно отразяванията по техните партиди се правят въз основа на същото дело.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118</w:t>
      </w:r>
      <w:r>
        <w:rPr>
          <w:rFonts w:ascii="Times New Roman" w:hAnsi="Times New Roman" w:cs="Times New Roman"/>
          <w:sz w:val="24"/>
          <w:szCs w:val="24"/>
          <w:lang w:val="x-none"/>
        </w:rPr>
        <w:t>. (1) (Доп.</w:t>
      </w:r>
      <w:r>
        <w:rPr>
          <w:rFonts w:ascii="Times New Roman" w:hAnsi="Times New Roman" w:cs="Times New Roman"/>
          <w:sz w:val="24"/>
          <w:szCs w:val="24"/>
          <w:lang w:val="x-none"/>
        </w:rPr>
        <w:t xml:space="preserve"> – ДВ, бр. 53 от 2025 г. ) Когато изпълнителният лист на хартиен носител по прекратено дело бъде поискан обратно от взискателя, той се връща срещу разписка, която се прилага към делото заедно с копие от изпълнителния лист на хартиен носител.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w:t>
      </w:r>
      <w:r>
        <w:rPr>
          <w:rFonts w:ascii="Times New Roman" w:hAnsi="Times New Roman" w:cs="Times New Roman"/>
          <w:sz w:val="24"/>
          <w:szCs w:val="24"/>
          <w:lang w:val="x-none"/>
        </w:rPr>
        <w:t xml:space="preserve">ДВ, бр. 53 от 2025 г. ) При архивиране на изпълнително дело върху изпълнителния лист на хартиен носител се правят отбелязвания върху щемпел по образец – приложение № 7.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(Доп. – ДВ, бр. 53 от 2025 г. ) При унищожаване на изпълнително дело изпълнителни</w:t>
      </w:r>
      <w:r>
        <w:rPr>
          <w:rFonts w:ascii="Times New Roman" w:hAnsi="Times New Roman" w:cs="Times New Roman"/>
          <w:sz w:val="24"/>
          <w:szCs w:val="24"/>
          <w:lang w:val="x-none"/>
        </w:rPr>
        <w:t>ят лист на хартиен носител се изважда и се подрежда в обща папка. Папката се пази в срока по чл. 66, ал. 6.</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119</w:t>
      </w:r>
      <w:r>
        <w:rPr>
          <w:rFonts w:ascii="Times New Roman" w:hAnsi="Times New Roman" w:cs="Times New Roman"/>
          <w:sz w:val="24"/>
          <w:szCs w:val="24"/>
          <w:lang w:val="x-none"/>
        </w:rPr>
        <w:t>. (1) (Доп. – ДВ, бр. 53 от 2025 г. ) Неполучените суми по изпълнително производство, които са отбелязани върху изпълнителния лист на хартиен</w:t>
      </w:r>
      <w:r>
        <w:rPr>
          <w:rFonts w:ascii="Times New Roman" w:hAnsi="Times New Roman" w:cs="Times New Roman"/>
          <w:sz w:val="24"/>
          <w:szCs w:val="24"/>
          <w:lang w:val="x-none"/>
        </w:rPr>
        <w:t xml:space="preserve"> носител, когато той е върнат, се изплащат на взискателя, след като той представи изпълнителния лист на хартиен носител.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Подлежащите на възстановяване суми на длъжника и на трети лица се изплащат по тяхно искане, направено в срока на съхранение на из</w:t>
      </w:r>
      <w:r>
        <w:rPr>
          <w:rFonts w:ascii="Times New Roman" w:hAnsi="Times New Roman" w:cs="Times New Roman"/>
          <w:sz w:val="24"/>
          <w:szCs w:val="24"/>
          <w:lang w:val="x-none"/>
        </w:rPr>
        <w:t>пълнителното дело, след посочване на банкова сметка.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120</w:t>
      </w:r>
      <w:r>
        <w:rPr>
          <w:rFonts w:ascii="Times New Roman" w:hAnsi="Times New Roman" w:cs="Times New Roman"/>
          <w:sz w:val="24"/>
          <w:szCs w:val="24"/>
          <w:lang w:val="x-none"/>
        </w:rPr>
        <w:t>. (1) Изпълнителните дела, образувани въз основа на обезпечителни заповеди, се архивират и унищожават по общия ред след влизане в сила на постановлението за прекратяване или приключване.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w:t>
      </w:r>
      <w:r>
        <w:rPr>
          <w:rFonts w:ascii="Times New Roman" w:hAnsi="Times New Roman" w:cs="Times New Roman"/>
          <w:sz w:val="24"/>
          <w:szCs w:val="24"/>
          <w:lang w:val="x-none"/>
        </w:rPr>
        <w:t xml:space="preserve"> унищожаване от делата се изваждат обезпечителните заповеди, връчените запорни съобщения и протоколите за опис на вещи. Извадените книжа се подреждат в обща папка, като се съхраняват в срока по чл. 65, ал. 1.</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Вдигането на наложените обезпечителни зап</w:t>
      </w:r>
      <w:r>
        <w:rPr>
          <w:rFonts w:ascii="Times New Roman" w:hAnsi="Times New Roman" w:cs="Times New Roman"/>
          <w:sz w:val="24"/>
          <w:szCs w:val="24"/>
          <w:lang w:val="x-none"/>
        </w:rPr>
        <w:t>ори по архивирани или унищожени дела се извършва след представяне на заверен препис от влязло в сила определение на съда по чл. 402, ал. 3 ГПК по молба на заинтересовано лице, депозирана най-късно в срока по ал. 2. Съобщенията за вдигане на запора се изпра</w:t>
      </w:r>
      <w:r>
        <w:rPr>
          <w:rFonts w:ascii="Times New Roman" w:hAnsi="Times New Roman" w:cs="Times New Roman"/>
          <w:sz w:val="24"/>
          <w:szCs w:val="24"/>
          <w:lang w:val="x-none"/>
        </w:rPr>
        <w:t>щат до ответника или трети лица въз основа на данните за тях от запазените при архивиране на делото книжа.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121</w:t>
      </w:r>
      <w:r>
        <w:rPr>
          <w:rFonts w:ascii="Times New Roman" w:hAnsi="Times New Roman" w:cs="Times New Roman"/>
          <w:sz w:val="24"/>
          <w:szCs w:val="24"/>
          <w:lang w:val="x-none"/>
        </w:rPr>
        <w:t xml:space="preserve">. (Доп. – ДВ, бр. 53 от 2025 г. ) Отбелязванията върху изпълнителните листове на хартиен носител се нанасят, както следва: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отбелязванията</w:t>
      </w:r>
      <w:r>
        <w:rPr>
          <w:rFonts w:ascii="Times New Roman" w:hAnsi="Times New Roman" w:cs="Times New Roman"/>
          <w:sz w:val="24"/>
          <w:szCs w:val="24"/>
          <w:lang w:val="x-none"/>
        </w:rPr>
        <w:t xml:space="preserve"> върху листа за изплатени суми по чл. 455, ал. 2 ГПК и по чл. 118, ал. 2 се нанасят върху изпълнителния лист по следния начин: на обратната страна на листа, в две вертикални колони, хронологично, в лява колона, от горе надолу, а след запълване на мястото, </w:t>
      </w:r>
      <w:r>
        <w:rPr>
          <w:rFonts w:ascii="Times New Roman" w:hAnsi="Times New Roman" w:cs="Times New Roman"/>
          <w:sz w:val="24"/>
          <w:szCs w:val="24"/>
          <w:lang w:val="x-none"/>
        </w:rPr>
        <w:t>в дясна колона, от горе надолу;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щемпелът по чл. 118, ал. 2 се поставя непосредствено след последното отбелязване за изплатена сума;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запълване на мястото се добавят нови бели листове с формат А4, които се прикрепват към първообразния изпълните</w:t>
      </w:r>
      <w:r>
        <w:rPr>
          <w:rFonts w:ascii="Times New Roman" w:hAnsi="Times New Roman" w:cs="Times New Roman"/>
          <w:sz w:val="24"/>
          <w:szCs w:val="24"/>
          <w:lang w:val="x-none"/>
        </w:rPr>
        <w:t>лен лист;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прикрепените листове се номерират с отделна номерация от тази на изпълнителното дело, поставена в долния десен ъгъл на листа, като се започне от първообразния изпълнителен лист; всеки номер съдържа данни за конкретната и общия брой достигнат</w:t>
      </w:r>
      <w:r>
        <w:rPr>
          <w:rFonts w:ascii="Times New Roman" w:hAnsi="Times New Roman" w:cs="Times New Roman"/>
          <w:sz w:val="24"/>
          <w:szCs w:val="24"/>
          <w:lang w:val="x-none"/>
        </w:rPr>
        <w:t>и при архивиране на делото страници, с разделител наклонена черта, например: 1/5 – първа от общо 5 страници; 2/5 – втора от общо пет страници, и т.н.</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осемнадесета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СЪДЕБНИ ПОРЪЧКИ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122</w:t>
      </w:r>
      <w:r>
        <w:rPr>
          <w:rFonts w:ascii="Times New Roman" w:hAnsi="Times New Roman" w:cs="Times New Roman"/>
          <w:sz w:val="24"/>
          <w:szCs w:val="24"/>
          <w:lang w:val="x-none"/>
        </w:rPr>
        <w:t xml:space="preserve">. (1) Делата, образувани по делегация от българските съдилища, </w:t>
      </w:r>
      <w:r>
        <w:rPr>
          <w:rFonts w:ascii="Times New Roman" w:hAnsi="Times New Roman" w:cs="Times New Roman"/>
          <w:sz w:val="24"/>
          <w:szCs w:val="24"/>
          <w:lang w:val="x-none"/>
        </w:rPr>
        <w:t>се насрочват от делегиращия съд за разглеждане от районните съдилища за сряда и петък от 14 ч. или след предварително съгласуване на датата с делегирания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Поръчката трябва да съдържа трите имена на страните.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Поръчката следва да съдържа и сп</w:t>
      </w:r>
      <w:r>
        <w:rPr>
          <w:rFonts w:ascii="Times New Roman" w:hAnsi="Times New Roman" w:cs="Times New Roman"/>
          <w:sz w:val="24"/>
          <w:szCs w:val="24"/>
          <w:lang w:val="x-none"/>
        </w:rPr>
        <w:t>исък на лицата, призовани за участие в делото, в случай че заседанието се отложи по разпита на вещото лице.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Делегиращият съд уведомява страните за датата и часа на изпълнение на процесуалното действие. При отлагане на делото делегираният съд определя</w:t>
      </w:r>
      <w:r>
        <w:rPr>
          <w:rFonts w:ascii="Times New Roman" w:hAnsi="Times New Roman" w:cs="Times New Roman"/>
          <w:sz w:val="24"/>
          <w:szCs w:val="24"/>
          <w:lang w:val="x-none"/>
        </w:rPr>
        <w:t xml:space="preserve"> и уведомява страните за датата и часа на изпълнение на процесуалното действие.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Когато съдебната поръчка е за разпит на свидетел или експерт, делегиращият съд изпраща на делегирания съд въпросен лист, представен от страната, посочила свидетеля или по</w:t>
      </w:r>
      <w:r>
        <w:rPr>
          <w:rFonts w:ascii="Times New Roman" w:hAnsi="Times New Roman" w:cs="Times New Roman"/>
          <w:sz w:val="24"/>
          <w:szCs w:val="24"/>
          <w:lang w:val="x-none"/>
        </w:rPr>
        <w:t>искала експертизата, приподписан от съдията-докладчик.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При необходимост делегиращият съд може да изпрати заедно с поръчката и делото.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Поръчката се изпраща, след като страните внесат необходимите разноски за изпълнение на делегацията по сметката</w:t>
      </w:r>
      <w:r>
        <w:rPr>
          <w:rFonts w:ascii="Times New Roman" w:hAnsi="Times New Roman" w:cs="Times New Roman"/>
          <w:sz w:val="24"/>
          <w:szCs w:val="24"/>
          <w:lang w:val="x-none"/>
        </w:rPr>
        <w:t xml:space="preserve"> на делегирания съд. Вносните документи се прилагат към поръчката.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123</w:t>
      </w:r>
      <w:r>
        <w:rPr>
          <w:rFonts w:ascii="Times New Roman" w:hAnsi="Times New Roman" w:cs="Times New Roman"/>
          <w:sz w:val="24"/>
          <w:szCs w:val="24"/>
          <w:lang w:val="x-none"/>
        </w:rPr>
        <w:t xml:space="preserve">. (1) Когато при изпълнение на поръчката се окаже, че лицето, което трябва да се разпита, живее в друг район, съдът, до който е била отправена съдебната поръчка, прекратява делото и </w:t>
      </w:r>
      <w:r>
        <w:rPr>
          <w:rFonts w:ascii="Times New Roman" w:hAnsi="Times New Roman" w:cs="Times New Roman"/>
          <w:sz w:val="24"/>
          <w:szCs w:val="24"/>
          <w:lang w:val="x-none"/>
        </w:rPr>
        <w:t>изпраща поръчката на съда по местоживеенето на лицето, като уведомява делегиращия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други пречки за изпълнение на поръчката в зависимост от характера им тя се прекратява или се искат указания от делегиращия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124</w:t>
      </w:r>
      <w:r>
        <w:rPr>
          <w:rFonts w:ascii="Times New Roman" w:hAnsi="Times New Roman" w:cs="Times New Roman"/>
          <w:sz w:val="24"/>
          <w:szCs w:val="24"/>
          <w:lang w:val="x-none"/>
        </w:rPr>
        <w:t xml:space="preserve">. Международната правна </w:t>
      </w:r>
      <w:r>
        <w:rPr>
          <w:rFonts w:ascii="Times New Roman" w:hAnsi="Times New Roman" w:cs="Times New Roman"/>
          <w:sz w:val="24"/>
          <w:szCs w:val="24"/>
          <w:lang w:val="x-none"/>
        </w:rPr>
        <w:t>помощ се извършва съгласно процесуалните закони, международните договори и действие правото на Европейския съюз.</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деветнадесета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СЪХРАНЯВАНЕ НА ВЕЩЕСТВЕНИТЕ ДОКАЗАТЕЛСТВА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125</w:t>
      </w:r>
      <w:r>
        <w:rPr>
          <w:rFonts w:ascii="Times New Roman" w:hAnsi="Times New Roman" w:cs="Times New Roman"/>
          <w:sz w:val="24"/>
          <w:szCs w:val="24"/>
          <w:lang w:val="x-none"/>
        </w:rPr>
        <w:t>. (1) Постъпилите в съда веществени доказателства се приемат и се регистр</w:t>
      </w:r>
      <w:r>
        <w:rPr>
          <w:rFonts w:ascii="Times New Roman" w:hAnsi="Times New Roman" w:cs="Times New Roman"/>
          <w:sz w:val="24"/>
          <w:szCs w:val="24"/>
          <w:lang w:val="x-none"/>
        </w:rPr>
        <w:t xml:space="preserve">ират в книгата за веществени доказателства от определен със заповед на административния ръководител съдебен служител.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Приемането се извършва по данните в обвинителния акт или заявлението за приобщаване на вещественото доказателство и се удостоверява </w:t>
      </w:r>
      <w:r>
        <w:rPr>
          <w:rFonts w:ascii="Times New Roman" w:hAnsi="Times New Roman" w:cs="Times New Roman"/>
          <w:sz w:val="24"/>
          <w:szCs w:val="24"/>
          <w:lang w:val="x-none"/>
        </w:rPr>
        <w:t>с протокол, подписан от предаващия и приемащия служител. Протоколът се прилага към делото.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Веществените доказателства се описват подробно в книгата, като се означават видът, марката, фабричният номер, броят, метражът, теглото и степента на износеност</w:t>
      </w:r>
      <w:r>
        <w:rPr>
          <w:rFonts w:ascii="Times New Roman" w:hAnsi="Times New Roman" w:cs="Times New Roman"/>
          <w:sz w:val="24"/>
          <w:szCs w:val="24"/>
          <w:lang w:val="x-none"/>
        </w:rPr>
        <w:t>, когато това е от значение. При нужда може да се използва помощта на вещо лице, определено с разпореждане на съдията-докладчик.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Веществените доказателства се приемат в съда, опаковани съобразно естеството им и по подходящ за съхранение начин.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w:t>
      </w:r>
      <w:r>
        <w:rPr>
          <w:rFonts w:ascii="Times New Roman" w:hAnsi="Times New Roman" w:cs="Times New Roman"/>
          <w:b/>
          <w:bCs/>
          <w:sz w:val="24"/>
          <w:szCs w:val="24"/>
          <w:lang w:val="x-none"/>
        </w:rPr>
        <w:t>. 126</w:t>
      </w:r>
      <w:r>
        <w:rPr>
          <w:rFonts w:ascii="Times New Roman" w:hAnsi="Times New Roman" w:cs="Times New Roman"/>
          <w:sz w:val="24"/>
          <w:szCs w:val="24"/>
          <w:lang w:val="x-none"/>
        </w:rPr>
        <w:t>. Върху опаковката на веществените доказателства се поставя стикер с означение на номера и годината на делото и номера, под който са вписани в книгата за веществени доказателства.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127</w:t>
      </w:r>
      <w:r>
        <w:rPr>
          <w:rFonts w:ascii="Times New Roman" w:hAnsi="Times New Roman" w:cs="Times New Roman"/>
          <w:sz w:val="24"/>
          <w:szCs w:val="24"/>
          <w:lang w:val="x-none"/>
        </w:rPr>
        <w:t>. (1) Веществените доказателства, с изключение на парите и други</w:t>
      </w:r>
      <w:r>
        <w:rPr>
          <w:rFonts w:ascii="Times New Roman" w:hAnsi="Times New Roman" w:cs="Times New Roman"/>
          <w:sz w:val="24"/>
          <w:szCs w:val="24"/>
          <w:lang w:val="x-none"/>
        </w:rPr>
        <w:t>те ценности, се съхраняват от деловодството в специални помещения или обезопасени шкафове и не могат да се ползват за цели извън процеса.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Парите и другите ценности се предават за пазене в търговска банка или в касата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Взривните вещества</w:t>
      </w:r>
      <w:r>
        <w:rPr>
          <w:rFonts w:ascii="Times New Roman" w:hAnsi="Times New Roman" w:cs="Times New Roman"/>
          <w:sz w:val="24"/>
          <w:szCs w:val="24"/>
          <w:lang w:val="x-none"/>
        </w:rPr>
        <w:t xml:space="preserve">, огнестрелните оръжия и боеприпасите остават за съхранение в съответната полицейска служба, в която са били предадени по време на досъдебното производство.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Отровните и упойващите вещества остават на съхранение по местата, където са били предадени по</w:t>
      </w:r>
      <w:r>
        <w:rPr>
          <w:rFonts w:ascii="Times New Roman" w:hAnsi="Times New Roman" w:cs="Times New Roman"/>
          <w:sz w:val="24"/>
          <w:szCs w:val="24"/>
          <w:lang w:val="x-none"/>
        </w:rPr>
        <w:t xml:space="preserve"> време на досъдебното производство.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 Наркотичните вещества, прекурсорите и растенията, съдържащи наркотични вещества, се съхраняват по реда, предвиден в съответните специални закони и подзаконови нормативни актове.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Акцизните стоки (алкохол и циг</w:t>
      </w:r>
      <w:r>
        <w:rPr>
          <w:rFonts w:ascii="Times New Roman" w:hAnsi="Times New Roman" w:cs="Times New Roman"/>
          <w:sz w:val="24"/>
          <w:szCs w:val="24"/>
          <w:lang w:val="x-none"/>
        </w:rPr>
        <w:t>ари) остават на съхранение при органа, който ги е задържал, под контрола на митническите органи. Транспортирането на акцизни стоки се извършва от или за сметка на органа по задържането по реда на Наредба № 7 от 2010 г. за разпореждането с отнети и изоставе</w:t>
      </w:r>
      <w:r>
        <w:rPr>
          <w:rFonts w:ascii="Times New Roman" w:hAnsi="Times New Roman" w:cs="Times New Roman"/>
          <w:sz w:val="24"/>
          <w:szCs w:val="24"/>
          <w:lang w:val="x-none"/>
        </w:rPr>
        <w:t>ни в полза на държавата акцизни стоки (ДВ, бр. 72 от 2010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Превозните средства (с животинска тяга, МПС, водни и въздухоплавателни, железопътни, електротранспортни и др.), животни, птици, влечуги, насекоми, горива и бързоразвалящи се стоки остават</w:t>
      </w:r>
      <w:r>
        <w:rPr>
          <w:rFonts w:ascii="Times New Roman" w:hAnsi="Times New Roman" w:cs="Times New Roman"/>
          <w:sz w:val="24"/>
          <w:szCs w:val="24"/>
          <w:lang w:val="x-none"/>
        </w:rPr>
        <w:t xml:space="preserve"> на съхранение по местата, където са били предадени по време на досъдебното производство.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Съдебните служители, отговарящи за съхранение на съответните вещества, са длъжни да осигурят представянето им в съда по разпореждане на съдебния състав.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128</w:t>
      </w:r>
      <w:r>
        <w:rPr>
          <w:rFonts w:ascii="Times New Roman" w:hAnsi="Times New Roman" w:cs="Times New Roman"/>
          <w:sz w:val="24"/>
          <w:szCs w:val="24"/>
          <w:lang w:val="x-none"/>
        </w:rPr>
        <w:t>. Веществени доказателства се получават от съдебния секретар при предявяване по реда на НПК и се връщат в деловодството след приключване на съдебното заседание.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129</w:t>
      </w:r>
      <w:r>
        <w:rPr>
          <w:rFonts w:ascii="Times New Roman" w:hAnsi="Times New Roman" w:cs="Times New Roman"/>
          <w:sz w:val="24"/>
          <w:szCs w:val="24"/>
          <w:lang w:val="x-none"/>
        </w:rPr>
        <w:t>. Веществените доказателства се предоставят за експертизи с писмен протокол, изготвен от</w:t>
      </w:r>
      <w:r>
        <w:rPr>
          <w:rFonts w:ascii="Times New Roman" w:hAnsi="Times New Roman" w:cs="Times New Roman"/>
          <w:sz w:val="24"/>
          <w:szCs w:val="24"/>
          <w:lang w:val="x-none"/>
        </w:rPr>
        <w:t xml:space="preserve"> определения по реда на чл. 125, ал. 1 съдебен служител. Протоколът съдържа точното им описание, номерата на следственото и съдебното дело, датата на предаване и подписите на предаващия и приемащия служител.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130</w:t>
      </w:r>
      <w:r>
        <w:rPr>
          <w:rFonts w:ascii="Times New Roman" w:hAnsi="Times New Roman" w:cs="Times New Roman"/>
          <w:sz w:val="24"/>
          <w:szCs w:val="24"/>
          <w:lang w:val="x-none"/>
        </w:rPr>
        <w:t xml:space="preserve">. Когато делото се предава от един орган </w:t>
      </w:r>
      <w:r>
        <w:rPr>
          <w:rFonts w:ascii="Times New Roman" w:hAnsi="Times New Roman" w:cs="Times New Roman"/>
          <w:sz w:val="24"/>
          <w:szCs w:val="24"/>
          <w:lang w:val="x-none"/>
        </w:rPr>
        <w:t>на друг, веществените доказателства се предават заедно с делото въз основа на изрично искане от другия орган.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131</w:t>
      </w:r>
      <w:r>
        <w:rPr>
          <w:rFonts w:ascii="Times New Roman" w:hAnsi="Times New Roman" w:cs="Times New Roman"/>
          <w:sz w:val="24"/>
          <w:szCs w:val="24"/>
          <w:lang w:val="x-none"/>
        </w:rPr>
        <w:t>. (1) Веществените доказателства се проверяват всяка година от комисия, назначена със заповед на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Комиси</w:t>
      </w:r>
      <w:r>
        <w:rPr>
          <w:rFonts w:ascii="Times New Roman" w:hAnsi="Times New Roman" w:cs="Times New Roman"/>
          <w:sz w:val="24"/>
          <w:szCs w:val="24"/>
          <w:lang w:val="x-none"/>
        </w:rPr>
        <w:t>ята проверява налице ли са всички веществени доказателства, правилно ли се съхраняват и има ли доказателства, по отношение на които не е направено разпореждане на съда или разпореждането не е изпълнено. Комисията изготвя протокол за проверката, който се съ</w:t>
      </w:r>
      <w:r>
        <w:rPr>
          <w:rFonts w:ascii="Times New Roman" w:hAnsi="Times New Roman" w:cs="Times New Roman"/>
          <w:sz w:val="24"/>
          <w:szCs w:val="24"/>
          <w:lang w:val="x-none"/>
        </w:rPr>
        <w:t>хранява в служба "Съдебно деловодство" или в служба "Архив" като приложение към книгата за веществени доказателства.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132</w:t>
      </w:r>
      <w:r>
        <w:rPr>
          <w:rFonts w:ascii="Times New Roman" w:hAnsi="Times New Roman" w:cs="Times New Roman"/>
          <w:sz w:val="24"/>
          <w:szCs w:val="24"/>
          <w:lang w:val="x-none"/>
        </w:rPr>
        <w:t xml:space="preserve">. (1) Веществените доказателства, за които е разпоредено връщане на собственика или предоставяне на друга институция, се предават с </w:t>
      </w:r>
      <w:r>
        <w:rPr>
          <w:rFonts w:ascii="Times New Roman" w:hAnsi="Times New Roman" w:cs="Times New Roman"/>
          <w:sz w:val="24"/>
          <w:szCs w:val="24"/>
          <w:lang w:val="x-none"/>
        </w:rPr>
        <w:t xml:space="preserve">протокол, съдържащ следните данни: точно описание, номерата на следственото и съдебното дело, номера на присъдата или определението, отнасящи се до веществените доказателства, датата на предаването и подписите на приемащото и предаващото лице.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Когато</w:t>
      </w:r>
      <w:r>
        <w:rPr>
          <w:rFonts w:ascii="Times New Roman" w:hAnsi="Times New Roman" w:cs="Times New Roman"/>
          <w:sz w:val="24"/>
          <w:szCs w:val="24"/>
          <w:lang w:val="x-none"/>
        </w:rPr>
        <w:t xml:space="preserve"> собственикът на веществено доказателство по ал. 1 не го потърси в едногодишния срок от уведомяването или не може да бъде намерен в едногодишен срок от влизане в сила на съдебния акт, с който е постановено връщането, същото се отнема в полза на държавата. </w:t>
      </w:r>
      <w:r>
        <w:rPr>
          <w:rFonts w:ascii="Times New Roman" w:hAnsi="Times New Roman" w:cs="Times New Roman"/>
          <w:sz w:val="24"/>
          <w:szCs w:val="24"/>
          <w:lang w:val="x-none"/>
        </w:rPr>
        <w:t>При незначителна стойност вещественото доказателство се унищожава по реда на чл. 133.</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собственикът е чуждестранно лице, чрез Министерството на правосъдието се уведомява посолството на съответната държава и ако веществените доказателства не бъд</w:t>
      </w:r>
      <w:r>
        <w:rPr>
          <w:rFonts w:ascii="Times New Roman" w:hAnsi="Times New Roman" w:cs="Times New Roman"/>
          <w:sz w:val="24"/>
          <w:szCs w:val="24"/>
          <w:lang w:val="x-none"/>
        </w:rPr>
        <w:t>ат потърсени в едногодишен срок от уведомлението, с тях се постъпва по реда на ал. 2.</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133</w:t>
      </w:r>
      <w:r>
        <w:rPr>
          <w:rFonts w:ascii="Times New Roman" w:hAnsi="Times New Roman" w:cs="Times New Roman"/>
          <w:sz w:val="24"/>
          <w:szCs w:val="24"/>
          <w:lang w:val="x-none"/>
        </w:rPr>
        <w:t>. (1) За унищожаването на веществените доказателства, за които е постановено това, както и тези, които са без стойност и подлежат на унищожаване, се съставя проток</w:t>
      </w:r>
      <w:r>
        <w:rPr>
          <w:rFonts w:ascii="Times New Roman" w:hAnsi="Times New Roman" w:cs="Times New Roman"/>
          <w:sz w:val="24"/>
          <w:szCs w:val="24"/>
          <w:lang w:val="x-none"/>
        </w:rPr>
        <w:t>ол и се прави отбелязване в книгата за веществените доказателства.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Ако вещите са изгубили стойността си след постъпването им в съда поради недобро съхраняване или друга причина, комисията по чл. 131, ал. 1 съставя протокол за това, който се представя</w:t>
      </w:r>
      <w:r>
        <w:rPr>
          <w:rFonts w:ascii="Times New Roman" w:hAnsi="Times New Roman" w:cs="Times New Roman"/>
          <w:sz w:val="24"/>
          <w:szCs w:val="24"/>
          <w:lang w:val="x-none"/>
        </w:rPr>
        <w:t xml:space="preserve"> на административния ръководител на съда за търсене на съответна отговорност от виновното длъжностно лице. Ако за такива вещи в присъдата не е постановено да бъдат унищожени, унищожаването се извършва по решение на същата комисия, одобрено от административ</w:t>
      </w:r>
      <w:r>
        <w:rPr>
          <w:rFonts w:ascii="Times New Roman" w:hAnsi="Times New Roman" w:cs="Times New Roman"/>
          <w:sz w:val="24"/>
          <w:szCs w:val="24"/>
          <w:lang w:val="x-none"/>
        </w:rPr>
        <w:t>ния ръководител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134</w:t>
      </w:r>
      <w:r>
        <w:rPr>
          <w:rFonts w:ascii="Times New Roman" w:hAnsi="Times New Roman" w:cs="Times New Roman"/>
          <w:sz w:val="24"/>
          <w:szCs w:val="24"/>
          <w:lang w:val="x-none"/>
        </w:rPr>
        <w:t>. Физическото унищожаване на подлежащите на унищожаване веществени доказателства по чл. 132 и 133 се отразява в протокол. Унищожаването може да се осъществи със съдействието на оторизирани и специализирани органи и институци</w:t>
      </w:r>
      <w:r>
        <w:rPr>
          <w:rFonts w:ascii="Times New Roman" w:hAnsi="Times New Roman" w:cs="Times New Roman"/>
          <w:sz w:val="24"/>
          <w:szCs w:val="24"/>
          <w:lang w:val="x-none"/>
        </w:rPr>
        <w:t>и.</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ЧАСТ ПЕТА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СТАТУТ НА СЪДЕБНИ СЛУЖИТЕЛИ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двадесета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НАЗНАЧАВАНЕ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135</w:t>
      </w:r>
      <w:r>
        <w:rPr>
          <w:rFonts w:ascii="Times New Roman" w:hAnsi="Times New Roman" w:cs="Times New Roman"/>
          <w:sz w:val="24"/>
          <w:szCs w:val="24"/>
          <w:lang w:val="x-none"/>
        </w:rPr>
        <w:t>. (1) Съдебните служители се назначават на длъжности съгласно длъжностното разписание на администрацията на съдилищата въз основа на Класификатора на длъжностите за съдебни служи</w:t>
      </w:r>
      <w:r>
        <w:rPr>
          <w:rFonts w:ascii="Times New Roman" w:hAnsi="Times New Roman" w:cs="Times New Roman"/>
          <w:sz w:val="24"/>
          <w:szCs w:val="24"/>
          <w:lang w:val="x-none"/>
        </w:rPr>
        <w:t>тели, издаден от съдийската колегия на 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Броят на съдебните служители се определя от съдийската колегия на Висшия съдебен съвет по предложение на административния ръководител на съответния съд.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136</w:t>
      </w:r>
      <w:r>
        <w:rPr>
          <w:rFonts w:ascii="Times New Roman" w:hAnsi="Times New Roman" w:cs="Times New Roman"/>
          <w:sz w:val="24"/>
          <w:szCs w:val="24"/>
          <w:lang w:val="x-none"/>
        </w:rPr>
        <w:t>. За съдебен служител може да бъде назначено л</w:t>
      </w:r>
      <w:r>
        <w:rPr>
          <w:rFonts w:ascii="Times New Roman" w:hAnsi="Times New Roman" w:cs="Times New Roman"/>
          <w:sz w:val="24"/>
          <w:szCs w:val="24"/>
          <w:lang w:val="x-none"/>
        </w:rPr>
        <w:t>ице, което: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е български гражданин;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е навършило пълнолетие;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не е поставено под запрещение;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не е осъждано за умишлено престъпление от общ характер;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не е лишено по съответен ред от правото да заема определена длъжност;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отговаря н</w:t>
      </w:r>
      <w:r>
        <w:rPr>
          <w:rFonts w:ascii="Times New Roman" w:hAnsi="Times New Roman" w:cs="Times New Roman"/>
          <w:sz w:val="24"/>
          <w:szCs w:val="24"/>
          <w:lang w:val="x-none"/>
        </w:rPr>
        <w:t>а изискванията за заемане на длъжността, предвидени в нормативните актове, в този правилник, в Класификатора по чл. 341, ал. 1 ЗСВ и в длъжностната характеристика за съответната длъжност.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137</w:t>
      </w:r>
      <w:r>
        <w:rPr>
          <w:rFonts w:ascii="Times New Roman" w:hAnsi="Times New Roman" w:cs="Times New Roman"/>
          <w:sz w:val="24"/>
          <w:szCs w:val="24"/>
          <w:lang w:val="x-none"/>
        </w:rPr>
        <w:t>. (1) При назначаване на съдебни служители се прилагат разпор</w:t>
      </w:r>
      <w:r>
        <w:rPr>
          <w:rFonts w:ascii="Times New Roman" w:hAnsi="Times New Roman" w:cs="Times New Roman"/>
          <w:sz w:val="24"/>
          <w:szCs w:val="24"/>
          <w:lang w:val="x-none"/>
        </w:rPr>
        <w:t>едбите на чл. 107а, ал. 1 от Кодекса на труда.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възникване на трудовото правоотношение служителят подписва декларация за обстоятелствата по чл. 107а, ал. 1 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по време на осъществяване на трудовото правоотношение за съдебния служител</w:t>
      </w:r>
      <w:r>
        <w:rPr>
          <w:rFonts w:ascii="Times New Roman" w:hAnsi="Times New Roman" w:cs="Times New Roman"/>
          <w:sz w:val="24"/>
          <w:szCs w:val="24"/>
          <w:lang w:val="x-none"/>
        </w:rPr>
        <w:t xml:space="preserve"> възникне някое от основанията за недопустимост по чл. 136 или по чл. 107а, ал. 1 КТ, той е длъжен в 7-дневен срок от настъпването на това основание да уведоми органа по назначаването.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 съдебните служители се прилагат и задълженията по чл. 107а, ал</w:t>
      </w:r>
      <w:r>
        <w:rPr>
          <w:rFonts w:ascii="Times New Roman" w:hAnsi="Times New Roman" w:cs="Times New Roman"/>
          <w:sz w:val="24"/>
          <w:szCs w:val="24"/>
          <w:lang w:val="x-none"/>
        </w:rPr>
        <w:t>. 4 и 5 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138</w:t>
      </w:r>
      <w:r>
        <w:rPr>
          <w:rFonts w:ascii="Times New Roman" w:hAnsi="Times New Roman" w:cs="Times New Roman"/>
          <w:sz w:val="24"/>
          <w:szCs w:val="24"/>
          <w:lang w:val="x-none"/>
        </w:rPr>
        <w:t>. (1) Съдебен служител, чиято дейност е свързана с осъществяването на правомощията на съответния съд, се назначава от административния ръководител на съда след провеждане на конкурс.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назначаване на съдебен служител на друга длъ</w:t>
      </w:r>
      <w:r>
        <w:rPr>
          <w:rFonts w:ascii="Times New Roman" w:hAnsi="Times New Roman" w:cs="Times New Roman"/>
          <w:sz w:val="24"/>
          <w:szCs w:val="24"/>
          <w:lang w:val="x-none"/>
        </w:rPr>
        <w:t>жност в администрацията на същия съд, на ВСС, на Инспектората към ВСС, както и при преместването му в друг орган на съдебната власт конкурс не се провежда.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139</w:t>
      </w:r>
      <w:r>
        <w:rPr>
          <w:rFonts w:ascii="Times New Roman" w:hAnsi="Times New Roman" w:cs="Times New Roman"/>
          <w:sz w:val="24"/>
          <w:szCs w:val="24"/>
          <w:lang w:val="x-none"/>
        </w:rPr>
        <w:t>. (1) Конкурсът за съдебен служител по чл. 138, ал. 1 се провежда от комисия в състав от трим</w:t>
      </w:r>
      <w:r>
        <w:rPr>
          <w:rFonts w:ascii="Times New Roman" w:hAnsi="Times New Roman" w:cs="Times New Roman"/>
          <w:sz w:val="24"/>
          <w:szCs w:val="24"/>
          <w:lang w:val="x-none"/>
        </w:rPr>
        <w:t>а до петима членове, назначена с писмена заповед на административния ръководител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Комисията заседава в пълния си състав и взема решения с обикновено мнозинство.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 заседанията си комисията води протокол, който се подписва от всички член</w:t>
      </w:r>
      <w:r>
        <w:rPr>
          <w:rFonts w:ascii="Times New Roman" w:hAnsi="Times New Roman" w:cs="Times New Roman"/>
          <w:sz w:val="24"/>
          <w:szCs w:val="24"/>
          <w:lang w:val="x-none"/>
        </w:rPr>
        <w:t>ове.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зависимост от длъжността, за която е обявен конкурсът, в състава на комисията влиза и ръководителят на съответното административно звено.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140</w:t>
      </w:r>
      <w:r>
        <w:rPr>
          <w:rFonts w:ascii="Times New Roman" w:hAnsi="Times New Roman" w:cs="Times New Roman"/>
          <w:sz w:val="24"/>
          <w:szCs w:val="24"/>
          <w:lang w:val="x-none"/>
        </w:rPr>
        <w:t>. (1) Заповедта, с която се обявява конкурсът, съдържа: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длъжността, за която се провежда конк</w:t>
      </w:r>
      <w:r>
        <w:rPr>
          <w:rFonts w:ascii="Times New Roman" w:hAnsi="Times New Roman" w:cs="Times New Roman"/>
          <w:sz w:val="24"/>
          <w:szCs w:val="24"/>
          <w:lang w:val="x-none"/>
        </w:rPr>
        <w:t>урсът;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минималните и специфичните изисквания, предвидени в нормативните актове за заемане на длъжността;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специфичните изисквания за заемане на длъжността, определени от административния ръководител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начина на провеждане на конкурса и</w:t>
      </w:r>
      <w:r>
        <w:rPr>
          <w:rFonts w:ascii="Times New Roman" w:hAnsi="Times New Roman" w:cs="Times New Roman"/>
          <w:sz w:val="24"/>
          <w:szCs w:val="24"/>
          <w:lang w:val="x-none"/>
        </w:rPr>
        <w:t xml:space="preserve"> за оценяване на кандидатите;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необходимите документи, мястото и срока на подаването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общодостъпно място, на което ще се обявяват списъците или други съобщения във връзка с конкурса.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Обявлението за конкурса се публикува в един централен и</w:t>
      </w:r>
      <w:r>
        <w:rPr>
          <w:rFonts w:ascii="Times New Roman" w:hAnsi="Times New Roman" w:cs="Times New Roman"/>
          <w:sz w:val="24"/>
          <w:szCs w:val="24"/>
          <w:lang w:val="x-none"/>
        </w:rPr>
        <w:t>ли местен ежедневник, на интернет страницата на съда и се поставя на общодостъпното място по ал. 1, т. 6.</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обявлението се съдържат всички данни от заповедта по ал. 1, кратко описание на длъжността съгласно типовата длъжностна характеристика и информ</w:t>
      </w:r>
      <w:r>
        <w:rPr>
          <w:rFonts w:ascii="Times New Roman" w:hAnsi="Times New Roman" w:cs="Times New Roman"/>
          <w:sz w:val="24"/>
          <w:szCs w:val="24"/>
          <w:lang w:val="x-none"/>
        </w:rPr>
        <w:t>ация за минималния размер на основната заплата за длъжността.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141</w:t>
      </w:r>
      <w:r>
        <w:rPr>
          <w:rFonts w:ascii="Times New Roman" w:hAnsi="Times New Roman" w:cs="Times New Roman"/>
          <w:sz w:val="24"/>
          <w:szCs w:val="24"/>
          <w:lang w:val="x-none"/>
        </w:rPr>
        <w:t>. (1) Кандидатите подават лично или чрез пълномощник писмено заявление за участие в конкурса.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Към заявлението се прилагат: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декларация от кандидата, че е пълнолетен български гр</w:t>
      </w:r>
      <w:r>
        <w:rPr>
          <w:rFonts w:ascii="Times New Roman" w:hAnsi="Times New Roman" w:cs="Times New Roman"/>
          <w:sz w:val="24"/>
          <w:szCs w:val="24"/>
          <w:lang w:val="x-none"/>
        </w:rPr>
        <w:t>ажданин, не е поставен под запрещение, не е осъждан за умишлено престъпление от общ характер на лишаване от свобода, не е лишен от правото да заема определена длъжност;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декларация от кандидата за липсата на обстоятелствата по чл. 136;</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копия от до</w:t>
      </w:r>
      <w:r>
        <w:rPr>
          <w:rFonts w:ascii="Times New Roman" w:hAnsi="Times New Roman" w:cs="Times New Roman"/>
          <w:sz w:val="24"/>
          <w:szCs w:val="24"/>
          <w:lang w:val="x-none"/>
        </w:rPr>
        <w:t>кументи за придобита образователно-квалификационна степен, допълнителна квалификация и правоспособност, които се изискват за длъжността;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копие от документите, удостоверяващи професионалния опит;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свидетелство за съдимост и медицинско свидетелство;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други документи, удостоверяващи квалификации, свързани със заемане на длъжността.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142</w:t>
      </w:r>
      <w:r>
        <w:rPr>
          <w:rFonts w:ascii="Times New Roman" w:hAnsi="Times New Roman" w:cs="Times New Roman"/>
          <w:sz w:val="24"/>
          <w:szCs w:val="24"/>
          <w:lang w:val="x-none"/>
        </w:rPr>
        <w:t>. (1) Конкурсната комисия разглежда всяко постъпило заявление, като преценява дали са представени всички необходими документи и дали те удостоверяват изпълнениет</w:t>
      </w:r>
      <w:r>
        <w:rPr>
          <w:rFonts w:ascii="Times New Roman" w:hAnsi="Times New Roman" w:cs="Times New Roman"/>
          <w:sz w:val="24"/>
          <w:szCs w:val="24"/>
          <w:lang w:val="x-none"/>
        </w:rPr>
        <w:t>о на минималните и специфичните изисквания, предвидени в обявата за заемане на длъжността.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 участие в конкурса се допускат единствено кандидатите, които напълно отговарят на посочените в обявата изисквания.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Решението на комисията относно допу</w:t>
      </w:r>
      <w:r>
        <w:rPr>
          <w:rFonts w:ascii="Times New Roman" w:hAnsi="Times New Roman" w:cs="Times New Roman"/>
          <w:sz w:val="24"/>
          <w:szCs w:val="24"/>
          <w:lang w:val="x-none"/>
        </w:rPr>
        <w:t>скането до конкурса се оформя в протокол и се изготвят списъци на допуснатите и недопуснатите кандидати, които се подписват от членовете на комисията.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списъка на допуснатите кандидати се посочват датата на провеждане на конкурса, която не може да б</w:t>
      </w:r>
      <w:r>
        <w:rPr>
          <w:rFonts w:ascii="Times New Roman" w:hAnsi="Times New Roman" w:cs="Times New Roman"/>
          <w:sz w:val="24"/>
          <w:szCs w:val="24"/>
          <w:lang w:val="x-none"/>
        </w:rPr>
        <w:t>ъде по-рано от 14 дни от изнасянето на списъка, началният час и мястото на провеждане на конкурса.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В списъка на недопуснатите до конкурса кандидати се посочват основанията за недопускането им.</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Списъците с допуснатите и недопуснатите кандидати с</w:t>
      </w:r>
      <w:r>
        <w:rPr>
          <w:rFonts w:ascii="Times New Roman" w:hAnsi="Times New Roman" w:cs="Times New Roman"/>
          <w:sz w:val="24"/>
          <w:szCs w:val="24"/>
          <w:lang w:val="x-none"/>
        </w:rPr>
        <w:t>е поставят на общодостъпно място в сградата на съда и се публикуват в неговата интернет страница не по-късно от 7 дни след изтичане на срока за подаване на заявленията за участие в конкурса.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Недопуснатите кандидати могат да подадат жалба до администр</w:t>
      </w:r>
      <w:r>
        <w:rPr>
          <w:rFonts w:ascii="Times New Roman" w:hAnsi="Times New Roman" w:cs="Times New Roman"/>
          <w:sz w:val="24"/>
          <w:szCs w:val="24"/>
          <w:lang w:val="x-none"/>
        </w:rPr>
        <w:t>ативния ръководител на съда в седемдневен срок от обявяването на списъците. Административният ръководител на съда се произнася окончателно в тридневен срок. Жалбата не спира конкурсната процедура.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143</w:t>
      </w:r>
      <w:r>
        <w:rPr>
          <w:rFonts w:ascii="Times New Roman" w:hAnsi="Times New Roman" w:cs="Times New Roman"/>
          <w:sz w:val="24"/>
          <w:szCs w:val="24"/>
          <w:lang w:val="x-none"/>
        </w:rPr>
        <w:t>. (1) Когато няма допуснати кандидати, административ</w:t>
      </w:r>
      <w:r>
        <w:rPr>
          <w:rFonts w:ascii="Times New Roman" w:hAnsi="Times New Roman" w:cs="Times New Roman"/>
          <w:sz w:val="24"/>
          <w:szCs w:val="24"/>
          <w:lang w:val="x-none"/>
        </w:rPr>
        <w:t>ният ръководител с писмена заповед прекратява конкурсната процедура.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Конкурсът се провежда по обявения начин и когато допуснатият кандидат е само един.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144</w:t>
      </w:r>
      <w:r>
        <w:rPr>
          <w:rFonts w:ascii="Times New Roman" w:hAnsi="Times New Roman" w:cs="Times New Roman"/>
          <w:sz w:val="24"/>
          <w:szCs w:val="24"/>
          <w:lang w:val="x-none"/>
        </w:rPr>
        <w:t>. (1) Въз основа на проведения конкурс по Кодекса на труда комисията оформя протокол с резу</w:t>
      </w:r>
      <w:r>
        <w:rPr>
          <w:rFonts w:ascii="Times New Roman" w:hAnsi="Times New Roman" w:cs="Times New Roman"/>
          <w:sz w:val="24"/>
          <w:szCs w:val="24"/>
          <w:lang w:val="x-none"/>
        </w:rPr>
        <w:t>лтатите от проведения конкурс и класира успешно издържалите конкурса.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Протоколът от крайния резултат на конкурса се публикува на интернет страницата на съда и се съобщава на участниците в него в 3-дневен срок от провеждането му.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145</w:t>
      </w:r>
      <w:r>
        <w:rPr>
          <w:rFonts w:ascii="Times New Roman" w:hAnsi="Times New Roman" w:cs="Times New Roman"/>
          <w:sz w:val="24"/>
          <w:szCs w:val="24"/>
          <w:lang w:val="x-none"/>
        </w:rPr>
        <w:t>. С класирания</w:t>
      </w:r>
      <w:r>
        <w:rPr>
          <w:rFonts w:ascii="Times New Roman" w:hAnsi="Times New Roman" w:cs="Times New Roman"/>
          <w:sz w:val="24"/>
          <w:szCs w:val="24"/>
          <w:lang w:val="x-none"/>
        </w:rPr>
        <w:t xml:space="preserve"> на първо място кандидат се сключва споразумение и му се връчва индивидуална длъжностна характеристика, съобразена с типовите длъжностни характеристики на съдебните служители в администрацията на съответния съд.</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двадесет и първа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ПРАВА И ЗАДЪЛЖЕНИЯ НА</w:t>
      </w:r>
      <w:r>
        <w:rPr>
          <w:rFonts w:ascii="Times New Roman" w:hAnsi="Times New Roman" w:cs="Times New Roman"/>
          <w:b/>
          <w:bCs/>
          <w:sz w:val="36"/>
          <w:szCs w:val="36"/>
          <w:lang w:val="x-none"/>
        </w:rPr>
        <w:t xml:space="preserve"> СЪДЕБНИТЕ СЛУЖИТЕЛИ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146</w:t>
      </w:r>
      <w:r>
        <w:rPr>
          <w:rFonts w:ascii="Times New Roman" w:hAnsi="Times New Roman" w:cs="Times New Roman"/>
          <w:sz w:val="24"/>
          <w:szCs w:val="24"/>
          <w:lang w:val="x-none"/>
        </w:rPr>
        <w:t xml:space="preserve">. (1) Съдебните служители са длъжни да изпълняват задълженията си в съответствие със своите индивидуални длъжностни характеристики.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Допълнителни задължения могат да се възлагат на съдебния служител временно – до 45 работн</w:t>
      </w:r>
      <w:r>
        <w:rPr>
          <w:rFonts w:ascii="Times New Roman" w:hAnsi="Times New Roman" w:cs="Times New Roman"/>
          <w:sz w:val="24"/>
          <w:szCs w:val="24"/>
          <w:lang w:val="x-none"/>
        </w:rPr>
        <w:t>и дни в годината, при служебна необходимост, съгласно условията на чл. 259, ал. 1 КТ.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служебна необходимост съдебният служител е длъжен да изпълнява служебните си задължения и в извънработно време.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 изпълнение на служебните си задължения</w:t>
      </w:r>
      <w:r>
        <w:rPr>
          <w:rFonts w:ascii="Times New Roman" w:hAnsi="Times New Roman" w:cs="Times New Roman"/>
          <w:sz w:val="24"/>
          <w:szCs w:val="24"/>
          <w:lang w:val="x-none"/>
        </w:rPr>
        <w:t xml:space="preserve"> в почивни и празнични дни по разпореждане на административния ръководител съдебният служител получава допълнително възнаграждение в размер, определен от 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147</w:t>
      </w:r>
      <w:r>
        <w:rPr>
          <w:rFonts w:ascii="Times New Roman" w:hAnsi="Times New Roman" w:cs="Times New Roman"/>
          <w:sz w:val="24"/>
          <w:szCs w:val="24"/>
          <w:lang w:val="x-none"/>
        </w:rPr>
        <w:t>. (1) Работното време на администрацията на съда е от 8,30 до 17 ч. с половин час обедна п</w:t>
      </w:r>
      <w:r>
        <w:rPr>
          <w:rFonts w:ascii="Times New Roman" w:hAnsi="Times New Roman" w:cs="Times New Roman"/>
          <w:sz w:val="24"/>
          <w:szCs w:val="24"/>
          <w:lang w:val="x-none"/>
        </w:rPr>
        <w:t xml:space="preserve">очивка.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Съдебните служители са длъжни да спазват работното време и да го използват за изпълнение на служебните си задължения.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148</w:t>
      </w:r>
      <w:r>
        <w:rPr>
          <w:rFonts w:ascii="Times New Roman" w:hAnsi="Times New Roman" w:cs="Times New Roman"/>
          <w:sz w:val="24"/>
          <w:szCs w:val="24"/>
          <w:lang w:val="x-none"/>
        </w:rPr>
        <w:t>. (1) Съдебните служители предоставят справки на страните, на процесуалните им представители и на адвокатите за движе</w:t>
      </w:r>
      <w:r>
        <w:rPr>
          <w:rFonts w:ascii="Times New Roman" w:hAnsi="Times New Roman" w:cs="Times New Roman"/>
          <w:sz w:val="24"/>
          <w:szCs w:val="24"/>
          <w:lang w:val="x-none"/>
        </w:rPr>
        <w:t xml:space="preserve">нието на делата в рамките на работното време без прекъсване от 9 до 17 ч., като обедната почивка се ползва по график.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По време на инвентаризация справки по дела се извършват по реда и в часове, определени със заповед на административния ръководител.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149</w:t>
      </w:r>
      <w:r>
        <w:rPr>
          <w:rFonts w:ascii="Times New Roman" w:hAnsi="Times New Roman" w:cs="Times New Roman"/>
          <w:sz w:val="24"/>
          <w:szCs w:val="24"/>
          <w:lang w:val="x-none"/>
        </w:rPr>
        <w:t>. (1) Съдебните служители са длъжни да пазят като служебна тайна сведенията, които са им станали известни в кръга на службата и засягат интересите на гражданите, на юридическите лица и на държавата.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Съдебните служители са политически неутрални</w:t>
      </w:r>
      <w:r>
        <w:rPr>
          <w:rFonts w:ascii="Times New Roman" w:hAnsi="Times New Roman" w:cs="Times New Roman"/>
          <w:sz w:val="24"/>
          <w:szCs w:val="24"/>
          <w:lang w:val="x-none"/>
        </w:rPr>
        <w:t xml:space="preserve"> при изпълнение на служебните си задължения.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Съдебните служители спазват Етичния кодекс на съдебните служители, приет от 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Съдебните служители са длъжни да изпълняват служебните си задължения в делово облекло и да носят табелка с името и длъ</w:t>
      </w:r>
      <w:r>
        <w:rPr>
          <w:rFonts w:ascii="Times New Roman" w:hAnsi="Times New Roman" w:cs="Times New Roman"/>
          <w:sz w:val="24"/>
          <w:szCs w:val="24"/>
          <w:lang w:val="x-none"/>
        </w:rPr>
        <w:t>жността си.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150</w:t>
      </w:r>
      <w:r>
        <w:rPr>
          <w:rFonts w:ascii="Times New Roman" w:hAnsi="Times New Roman" w:cs="Times New Roman"/>
          <w:sz w:val="24"/>
          <w:szCs w:val="24"/>
          <w:lang w:val="x-none"/>
        </w:rPr>
        <w:t>. (1) Съдебните служители задължително се застраховат срещу злополука за сметка на бюджета на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Задължителното обществено и здравно осигуряване на съдебния служител се извършва за сметка на бюджета на съдебната власт</w:t>
      </w:r>
      <w:r>
        <w:rPr>
          <w:rFonts w:ascii="Times New Roman" w:hAnsi="Times New Roman" w:cs="Times New Roman"/>
          <w:sz w:val="24"/>
          <w:szCs w:val="24"/>
          <w:lang w:val="x-none"/>
        </w:rPr>
        <w:t>.</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151</w:t>
      </w:r>
      <w:r>
        <w:rPr>
          <w:rFonts w:ascii="Times New Roman" w:hAnsi="Times New Roman" w:cs="Times New Roman"/>
          <w:sz w:val="24"/>
          <w:szCs w:val="24"/>
          <w:lang w:val="x-none"/>
        </w:rPr>
        <w:t>. (1) Съдебните служители имат право да получават възнаграждението, определено за заеманата длъжност, съобразно Класификатора на длъжностите в администрацията, приет от 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първоначално назначение в орган на съдебна власт на съдебния сл</w:t>
      </w:r>
      <w:r>
        <w:rPr>
          <w:rFonts w:ascii="Times New Roman" w:hAnsi="Times New Roman" w:cs="Times New Roman"/>
          <w:sz w:val="24"/>
          <w:szCs w:val="24"/>
          <w:lang w:val="x-none"/>
        </w:rPr>
        <w:t>ужител се определя основно месечно възнаграждение за заеманата длъжност съобразно Класификатора на длъжностите в администрацията.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преминаване от един орган на съдебната власт в друг съдебният служител запазва придобития ранг.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При преназнача</w:t>
      </w:r>
      <w:r>
        <w:rPr>
          <w:rFonts w:ascii="Times New Roman" w:hAnsi="Times New Roman" w:cs="Times New Roman"/>
          <w:sz w:val="24"/>
          <w:szCs w:val="24"/>
          <w:lang w:val="x-none"/>
        </w:rPr>
        <w:t>ване на съдебен служител на друга длъжност в същия орган на съдебна власт запазва придобития ранг, освен ако не е по-нисък от определения за новата длъжност минимален ранг.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152</w:t>
      </w:r>
      <w:r>
        <w:rPr>
          <w:rFonts w:ascii="Times New Roman" w:hAnsi="Times New Roman" w:cs="Times New Roman"/>
          <w:sz w:val="24"/>
          <w:szCs w:val="24"/>
          <w:lang w:val="x-none"/>
        </w:rPr>
        <w:t>. Съдебните служители имат право да получават ежегодно суми за облекло в раз</w:t>
      </w:r>
      <w:r>
        <w:rPr>
          <w:rFonts w:ascii="Times New Roman" w:hAnsi="Times New Roman" w:cs="Times New Roman"/>
          <w:sz w:val="24"/>
          <w:szCs w:val="24"/>
          <w:lang w:val="x-none"/>
        </w:rPr>
        <w:t>мер до две средномесечни заплати на заетите в бюджетната сфера.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153</w:t>
      </w:r>
      <w:r>
        <w:rPr>
          <w:rFonts w:ascii="Times New Roman" w:hAnsi="Times New Roman" w:cs="Times New Roman"/>
          <w:sz w:val="24"/>
          <w:szCs w:val="24"/>
          <w:lang w:val="x-none"/>
        </w:rPr>
        <w:t xml:space="preserve">. Съдебните служители имат право на годишен отпуск и на допълнителен платен годишен отпуск за работа в извънработно време и за изпълнение на допълнителни задължения в размер, определен </w:t>
      </w:r>
      <w:r>
        <w:rPr>
          <w:rFonts w:ascii="Times New Roman" w:hAnsi="Times New Roman" w:cs="Times New Roman"/>
          <w:sz w:val="24"/>
          <w:szCs w:val="24"/>
          <w:lang w:val="x-none"/>
        </w:rPr>
        <w:t>от 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154</w:t>
      </w:r>
      <w:r>
        <w:rPr>
          <w:rFonts w:ascii="Times New Roman" w:hAnsi="Times New Roman" w:cs="Times New Roman"/>
          <w:sz w:val="24"/>
          <w:szCs w:val="24"/>
          <w:lang w:val="x-none"/>
        </w:rPr>
        <w:t>. Съдебните служители могат да бъдат поощрявани с отличие или награда за проявен висок професионализъм, образцово изпълнение на служебните задължения и високи нравствени качества при условията на чл. 358а ЗСВ.</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155</w:t>
      </w:r>
      <w:r>
        <w:rPr>
          <w:rFonts w:ascii="Times New Roman" w:hAnsi="Times New Roman" w:cs="Times New Roman"/>
          <w:sz w:val="24"/>
          <w:szCs w:val="24"/>
          <w:lang w:val="x-none"/>
        </w:rPr>
        <w:t>. Съдебен служител, при</w:t>
      </w:r>
      <w:r>
        <w:rPr>
          <w:rFonts w:ascii="Times New Roman" w:hAnsi="Times New Roman" w:cs="Times New Roman"/>
          <w:sz w:val="24"/>
          <w:szCs w:val="24"/>
          <w:lang w:val="x-none"/>
        </w:rPr>
        <w:t xml:space="preserve">добил право на пенсия за осигурителен стаж и възраст, при освобождаване от длъжност има право на еднократно парично обезщетение в размер на толкова брутни месечни възнаграждения, колкото прослужени години има в органите на съдебната власт, но не повече от </w:t>
      </w:r>
      <w:r>
        <w:rPr>
          <w:rFonts w:ascii="Times New Roman" w:hAnsi="Times New Roman" w:cs="Times New Roman"/>
          <w:sz w:val="24"/>
          <w:szCs w:val="24"/>
          <w:lang w:val="x-none"/>
        </w:rPr>
        <w:t>десет брутни месечни възнаграждения.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156</w:t>
      </w:r>
      <w:r>
        <w:rPr>
          <w:rFonts w:ascii="Times New Roman" w:hAnsi="Times New Roman" w:cs="Times New Roman"/>
          <w:sz w:val="24"/>
          <w:szCs w:val="24"/>
          <w:lang w:val="x-none"/>
        </w:rPr>
        <w:t>. (1) Съдебните служители могат да образуват и членуват в организации, които защитават професионалните им интереси.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Организациите по ал. 1 не могат да членуват във федерации и конфедерации на синдикални орг</w:t>
      </w:r>
      <w:r>
        <w:rPr>
          <w:rFonts w:ascii="Times New Roman" w:hAnsi="Times New Roman" w:cs="Times New Roman"/>
          <w:sz w:val="24"/>
          <w:szCs w:val="24"/>
          <w:lang w:val="x-none"/>
        </w:rPr>
        <w:t>анизации на работници и служители.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157</w:t>
      </w:r>
      <w:r>
        <w:rPr>
          <w:rFonts w:ascii="Times New Roman" w:hAnsi="Times New Roman" w:cs="Times New Roman"/>
          <w:sz w:val="24"/>
          <w:szCs w:val="24"/>
          <w:lang w:val="x-none"/>
        </w:rPr>
        <w:t>. При изпълнение на служебните си задължения съдебните служители се легитимират със служебна карта по образец, определен от Висшия съдебен съвет – приложение № 8.</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двадесет и втора</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АТЕСТИРАНЕ И ПОВИШАВАНЕ В РА</w:t>
      </w:r>
      <w:r>
        <w:rPr>
          <w:rFonts w:ascii="Times New Roman" w:hAnsi="Times New Roman" w:cs="Times New Roman"/>
          <w:b/>
          <w:bCs/>
          <w:sz w:val="36"/>
          <w:szCs w:val="36"/>
          <w:lang w:val="x-none"/>
        </w:rPr>
        <w:t>НГ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158</w:t>
      </w:r>
      <w:r>
        <w:rPr>
          <w:rFonts w:ascii="Times New Roman" w:hAnsi="Times New Roman" w:cs="Times New Roman"/>
          <w:sz w:val="24"/>
          <w:szCs w:val="24"/>
          <w:lang w:val="x-none"/>
        </w:rPr>
        <w:t>. (1) Всеки съдебен служител при доказана добра професионална квалификация може да бъде повишен в ранг след атестиране.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Атестирането на съдебните служители има за цел: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установяване равнището на професионалната квалификация на служител</w:t>
      </w:r>
      <w:r>
        <w:rPr>
          <w:rFonts w:ascii="Times New Roman" w:hAnsi="Times New Roman" w:cs="Times New Roman"/>
          <w:sz w:val="24"/>
          <w:szCs w:val="24"/>
          <w:lang w:val="x-none"/>
        </w:rPr>
        <w:t>ите и нейното съответствие с изискванията на индивидуалната им длъжностна характеристика;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справедливо възнаграждение на съдебните служители за приноса им към работата на съдебната администрация;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подобряване на служебните взаимоотношения и работат</w:t>
      </w:r>
      <w:r>
        <w:rPr>
          <w:rFonts w:ascii="Times New Roman" w:hAnsi="Times New Roman" w:cs="Times New Roman"/>
          <w:sz w:val="24"/>
          <w:szCs w:val="24"/>
          <w:lang w:val="x-none"/>
        </w:rPr>
        <w:t>а в екип;</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осъществяване на прозрачна и справедлива процедура за професионално развитие.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159</w:t>
      </w:r>
      <w:r>
        <w:rPr>
          <w:rFonts w:ascii="Times New Roman" w:hAnsi="Times New Roman" w:cs="Times New Roman"/>
          <w:sz w:val="24"/>
          <w:szCs w:val="24"/>
          <w:lang w:val="x-none"/>
        </w:rPr>
        <w:t>. Ранговете, в които съдебните служители могат да бъдат повишавани при работата си в съда, са от пета до първа степен във възходяща степен.</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160</w:t>
      </w:r>
      <w:r>
        <w:rPr>
          <w:rFonts w:ascii="Times New Roman" w:hAnsi="Times New Roman" w:cs="Times New Roman"/>
          <w:sz w:val="24"/>
          <w:szCs w:val="24"/>
          <w:lang w:val="x-none"/>
        </w:rPr>
        <w:t>. При пов</w:t>
      </w:r>
      <w:r>
        <w:rPr>
          <w:rFonts w:ascii="Times New Roman" w:hAnsi="Times New Roman" w:cs="Times New Roman"/>
          <w:sz w:val="24"/>
          <w:szCs w:val="24"/>
          <w:lang w:val="x-none"/>
        </w:rPr>
        <w:t>ишаване в ранг съдебният служител получава и по-високо възнаграждение за ранг в размер, определен от ВСС.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161</w:t>
      </w:r>
      <w:r>
        <w:rPr>
          <w:rFonts w:ascii="Times New Roman" w:hAnsi="Times New Roman" w:cs="Times New Roman"/>
          <w:sz w:val="24"/>
          <w:szCs w:val="24"/>
          <w:lang w:val="x-none"/>
        </w:rPr>
        <w:t>. (1) Атестирането на съдебните служители се извършва ежегодно.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Оценяването на изпълнението на длъжността обхваща периода от 1 декември н</w:t>
      </w:r>
      <w:r>
        <w:rPr>
          <w:rFonts w:ascii="Times New Roman" w:hAnsi="Times New Roman" w:cs="Times New Roman"/>
          <w:sz w:val="24"/>
          <w:szCs w:val="24"/>
          <w:lang w:val="x-none"/>
        </w:rPr>
        <w:t>а предходната година до 30 ноември следващата година.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преназначаване на друга длъжност в същата съдебна администрация съдебният служител се атестира и оценява за изпълнението на тази длъжност, която е заемал по-дълго време в периода на оценяване</w:t>
      </w:r>
      <w:r>
        <w:rPr>
          <w:rFonts w:ascii="Times New Roman" w:hAnsi="Times New Roman" w:cs="Times New Roman"/>
          <w:sz w:val="24"/>
          <w:szCs w:val="24"/>
          <w:lang w:val="x-none"/>
        </w:rPr>
        <w:t xml:space="preserve">.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При преминаване на длъжност в друг орган на съдебната власт през текущата година съдебният служител се атестира и оценява, след като бъде изискана справка от последния работодател.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162</w:t>
      </w:r>
      <w:r>
        <w:rPr>
          <w:rFonts w:ascii="Times New Roman" w:hAnsi="Times New Roman" w:cs="Times New Roman"/>
          <w:sz w:val="24"/>
          <w:szCs w:val="24"/>
          <w:lang w:val="x-none"/>
        </w:rPr>
        <w:t>. (1) Атестирането на съдебния администратор/административни</w:t>
      </w:r>
      <w:r>
        <w:rPr>
          <w:rFonts w:ascii="Times New Roman" w:hAnsi="Times New Roman" w:cs="Times New Roman"/>
          <w:sz w:val="24"/>
          <w:szCs w:val="24"/>
          <w:lang w:val="x-none"/>
        </w:rPr>
        <w:t>я секретар и на служителя по сигурността на информацията се извършва от административния ръководител или от определен от него заместник.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Съдебните служители, с изключение на посочените в ал. 1, се атестират от постоянно действаща в рамките на календа</w:t>
      </w:r>
      <w:r>
        <w:rPr>
          <w:rFonts w:ascii="Times New Roman" w:hAnsi="Times New Roman" w:cs="Times New Roman"/>
          <w:sz w:val="24"/>
          <w:szCs w:val="24"/>
          <w:lang w:val="x-none"/>
        </w:rPr>
        <w:t>рната година комисия, назначена от административния ръководител на съда.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163</w:t>
      </w:r>
      <w:r>
        <w:rPr>
          <w:rFonts w:ascii="Times New Roman" w:hAnsi="Times New Roman" w:cs="Times New Roman"/>
          <w:sz w:val="24"/>
          <w:szCs w:val="24"/>
          <w:lang w:val="x-none"/>
        </w:rPr>
        <w:t>. (1) Атестирането включва два етапа: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изготвяне на работен план: от 1 декември до 31 декември;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изготвяне на оценка и вписване на резултатите в атестационен формуляр: </w:t>
      </w:r>
      <w:r>
        <w:rPr>
          <w:rFonts w:ascii="Times New Roman" w:hAnsi="Times New Roman" w:cs="Times New Roman"/>
          <w:sz w:val="24"/>
          <w:szCs w:val="24"/>
          <w:lang w:val="x-none"/>
        </w:rPr>
        <w:t xml:space="preserve">от 1 ноември до 30 ноември.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При необходимост комисията провежда междинни срещи със съответния съдебен служител.</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Ако съдебният служител е отсъствал повече от половината на даден период за атестиране, същият ще се атестира през следващия период.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Служителите, постъпили на длъжност в съответния съд след 1 декември, се атестират през следващия атестационен период.</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164</w:t>
      </w:r>
      <w:r>
        <w:rPr>
          <w:rFonts w:ascii="Times New Roman" w:hAnsi="Times New Roman" w:cs="Times New Roman"/>
          <w:sz w:val="24"/>
          <w:szCs w:val="24"/>
          <w:lang w:val="x-none"/>
        </w:rPr>
        <w:t>. При атестирането на всеки съдебен служител се вземат предвид изпълнението на индивидуалния работен план, реализираните изи</w:t>
      </w:r>
      <w:r>
        <w:rPr>
          <w:rFonts w:ascii="Times New Roman" w:hAnsi="Times New Roman" w:cs="Times New Roman"/>
          <w:sz w:val="24"/>
          <w:szCs w:val="24"/>
          <w:lang w:val="x-none"/>
        </w:rPr>
        <w:t>сквания при изпълнение на конкретните служебни задължения, професионалните му умения и спазване принципите на професионалната етика.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165</w:t>
      </w:r>
      <w:r>
        <w:rPr>
          <w:rFonts w:ascii="Times New Roman" w:hAnsi="Times New Roman" w:cs="Times New Roman"/>
          <w:sz w:val="24"/>
          <w:szCs w:val="24"/>
          <w:lang w:val="x-none"/>
        </w:rPr>
        <w:t xml:space="preserve">. (1) Показателите, по които се оценяват съдебните служители, са, както следва: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качествено изпълнение на задълж</w:t>
      </w:r>
      <w:r>
        <w:rPr>
          <w:rFonts w:ascii="Times New Roman" w:hAnsi="Times New Roman" w:cs="Times New Roman"/>
          <w:sz w:val="24"/>
          <w:szCs w:val="24"/>
          <w:lang w:val="x-none"/>
        </w:rPr>
        <w:t>енията – до 4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срочно изпълнение на задълженията – до 4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способност за самостоятелна работа – до 4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степен на подготвеност и възможност за работа с информационни технологии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степен на подготвеност и способ</w:t>
      </w:r>
      <w:r>
        <w:rPr>
          <w:rFonts w:ascii="Times New Roman" w:hAnsi="Times New Roman" w:cs="Times New Roman"/>
          <w:sz w:val="24"/>
          <w:szCs w:val="24"/>
          <w:lang w:val="x-none"/>
        </w:rPr>
        <w:t>ност за работа с нормативни актове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усъвършенстване на професионалните знания и умения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инициативност, поемане на извънредна работа – до 4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взаимоотношения на съдебния служител с останалите служители – до 3 то</w:t>
      </w:r>
      <w:r>
        <w:rPr>
          <w:rFonts w:ascii="Times New Roman" w:hAnsi="Times New Roman" w:cs="Times New Roman"/>
          <w:sz w:val="24"/>
          <w:szCs w:val="24"/>
          <w:lang w:val="x-none"/>
        </w:rPr>
        <w:t xml:space="preserve">чки;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взаимоотношения на съдебния служител с магистрати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способност за работа в екип – до 4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конфиденциалност при изпълнение на задълженията – до 3 точки;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 поведение при работа с граждани – до 4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равнопос</w:t>
      </w:r>
      <w:r>
        <w:rPr>
          <w:rFonts w:ascii="Times New Roman" w:hAnsi="Times New Roman" w:cs="Times New Roman"/>
          <w:sz w:val="24"/>
          <w:szCs w:val="24"/>
          <w:lang w:val="x-none"/>
        </w:rPr>
        <w:t>тавено отношение към граждани и адвокати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етично поведение на работното място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спазване на работното време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16. спазване на деловия стил на обличане в институцията – до 2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17. организационни умен</w:t>
      </w:r>
      <w:r>
        <w:rPr>
          <w:rFonts w:ascii="Times New Roman" w:hAnsi="Times New Roman" w:cs="Times New Roman"/>
          <w:sz w:val="24"/>
          <w:szCs w:val="24"/>
          <w:lang w:val="x-none"/>
        </w:rPr>
        <w:t>ия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управленски компетенции и умения в областта на управлението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оценка на прекия ръководител – до 3 точки.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Преди атестирането се определят показателите, по които ще се атестират съдебните служители според заеман</w:t>
      </w:r>
      <w:r>
        <w:rPr>
          <w:rFonts w:ascii="Times New Roman" w:hAnsi="Times New Roman" w:cs="Times New Roman"/>
          <w:sz w:val="24"/>
          <w:szCs w:val="24"/>
          <w:lang w:val="x-none"/>
        </w:rPr>
        <w:t>ата от тях длъжност.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При атестирането се вземат предвид и постъпилите сигнали, жалби и предложения.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166</w:t>
      </w:r>
      <w:r>
        <w:rPr>
          <w:rFonts w:ascii="Times New Roman" w:hAnsi="Times New Roman" w:cs="Times New Roman"/>
          <w:sz w:val="24"/>
          <w:szCs w:val="24"/>
          <w:lang w:val="x-none"/>
        </w:rPr>
        <w:t xml:space="preserve">. Показателите за оценката се вписват във формуляр и се определя обща оценка, която може да бъде – 1, 2, 3, 4 и 5, като общият сбор от точки е </w:t>
      </w:r>
      <w:r>
        <w:rPr>
          <w:rFonts w:ascii="Times New Roman" w:hAnsi="Times New Roman" w:cs="Times New Roman"/>
          <w:sz w:val="24"/>
          <w:szCs w:val="24"/>
          <w:lang w:val="x-none"/>
        </w:rPr>
        <w:t>съобразно включените показатели: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оценка 1 – "отличен", атестираният изключително ефективно изпълнява работата си, значително над изискванията за длъжността при получени от 60 до 62 точки – или разлика от 3 точки между горната и долната граница, ако са</w:t>
      </w:r>
      <w:r>
        <w:rPr>
          <w:rFonts w:ascii="Times New Roman" w:hAnsi="Times New Roman" w:cs="Times New Roman"/>
          <w:sz w:val="24"/>
          <w:szCs w:val="24"/>
          <w:lang w:val="x-none"/>
        </w:rPr>
        <w:t xml:space="preserve"> изключени показатели;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оценка 2 – "много добър", атестираният редовно изпълнява задълженията си над изискванията при получени от 54 до 59 точки включително – или разлика от 6 точки между горната и долната граница, ако са изключени показатели;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оце</w:t>
      </w:r>
      <w:r>
        <w:rPr>
          <w:rFonts w:ascii="Times New Roman" w:hAnsi="Times New Roman" w:cs="Times New Roman"/>
          <w:sz w:val="24"/>
          <w:szCs w:val="24"/>
          <w:lang w:val="x-none"/>
        </w:rPr>
        <w:t>нка 3 – "добър", атестираният като цяло изпълнява работата си на ниво на изискванията за длъжността, но не ги надминава при получени от 48 до 53 точки включително – или разлика от 6 точки между горната и долната граница, ако са изключени показатели;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о</w:t>
      </w:r>
      <w:r>
        <w:rPr>
          <w:rFonts w:ascii="Times New Roman" w:hAnsi="Times New Roman" w:cs="Times New Roman"/>
          <w:sz w:val="24"/>
          <w:szCs w:val="24"/>
          <w:lang w:val="x-none"/>
        </w:rPr>
        <w:t>ценка 4 – "задоволителен", атестираният изпълнява задълженията си под нивото на изискванията за длъжността при получени от 42 до 47 точки включително – или разлика от 6 точки между горната и долната граница, ако са изключени показатели;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оценка 5 – "сл</w:t>
      </w:r>
      <w:r>
        <w:rPr>
          <w:rFonts w:ascii="Times New Roman" w:hAnsi="Times New Roman" w:cs="Times New Roman"/>
          <w:sz w:val="24"/>
          <w:szCs w:val="24"/>
          <w:lang w:val="x-none"/>
        </w:rPr>
        <w:t>аб", системно атестираният изпълнява задълженията си под нивото на изискванията за длъжността при получени от 36 до 41 точки включително – или разлика от 6 точки между горната и долната граница, ако са изключени показатели.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167</w:t>
      </w:r>
      <w:r>
        <w:rPr>
          <w:rFonts w:ascii="Times New Roman" w:hAnsi="Times New Roman" w:cs="Times New Roman"/>
          <w:sz w:val="24"/>
          <w:szCs w:val="24"/>
          <w:lang w:val="x-none"/>
        </w:rPr>
        <w:t>. (1) Комисията вписва об</w:t>
      </w:r>
      <w:r>
        <w:rPr>
          <w:rFonts w:ascii="Times New Roman" w:hAnsi="Times New Roman" w:cs="Times New Roman"/>
          <w:sz w:val="24"/>
          <w:szCs w:val="24"/>
          <w:lang w:val="x-none"/>
        </w:rPr>
        <w:t>щата оценка във формуляра за атестиране и запознава атестирания със съдържанието му.</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Формулярът се подписва от комисията и атестирания.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168</w:t>
      </w:r>
      <w:r>
        <w:rPr>
          <w:rFonts w:ascii="Times New Roman" w:hAnsi="Times New Roman" w:cs="Times New Roman"/>
          <w:sz w:val="24"/>
          <w:szCs w:val="24"/>
          <w:lang w:val="x-none"/>
        </w:rPr>
        <w:t>. Съдебен служител, който не е съгласен с общата оценка, може да подаде пред административния ръководител н</w:t>
      </w:r>
      <w:r>
        <w:rPr>
          <w:rFonts w:ascii="Times New Roman" w:hAnsi="Times New Roman" w:cs="Times New Roman"/>
          <w:sz w:val="24"/>
          <w:szCs w:val="24"/>
          <w:lang w:val="x-none"/>
        </w:rPr>
        <w:t>а съда мотивирано възражение в седемдневен срок от датата на запознаването и подписването на формуляра.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169</w:t>
      </w:r>
      <w:r>
        <w:rPr>
          <w:rFonts w:ascii="Times New Roman" w:hAnsi="Times New Roman" w:cs="Times New Roman"/>
          <w:sz w:val="24"/>
          <w:szCs w:val="24"/>
          <w:lang w:val="x-none"/>
        </w:rPr>
        <w:t>. Административният ръководител на съда се произнася с решение в седемдневен срок от подаване на възражението, като решението му е окончателно.</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w:t>
      </w:r>
      <w:r>
        <w:rPr>
          <w:rFonts w:ascii="Times New Roman" w:hAnsi="Times New Roman" w:cs="Times New Roman"/>
          <w:b/>
          <w:bCs/>
          <w:sz w:val="24"/>
          <w:szCs w:val="24"/>
          <w:lang w:val="x-none"/>
        </w:rPr>
        <w:t>л. 170</w:t>
      </w:r>
      <w:r>
        <w:rPr>
          <w:rFonts w:ascii="Times New Roman" w:hAnsi="Times New Roman" w:cs="Times New Roman"/>
          <w:sz w:val="24"/>
          <w:szCs w:val="24"/>
          <w:lang w:val="x-none"/>
        </w:rPr>
        <w:t>. (1) Съдебните служители се повишават в ранг при три последователни оценки не по-ниски от "оценка 2".</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съдебният служител придобие правото за повишаване в ранг, атестационният формуляр се представя на административния ръководител на съда</w:t>
      </w:r>
      <w:r>
        <w:rPr>
          <w:rFonts w:ascii="Times New Roman" w:hAnsi="Times New Roman" w:cs="Times New Roman"/>
          <w:sz w:val="24"/>
          <w:szCs w:val="24"/>
          <w:lang w:val="x-none"/>
        </w:rPr>
        <w:t xml:space="preserve"> ведно с предложение от съдебния администратор.</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Предсрочно повишаване в ранг може да се извършва при оценка "отличен", като следващото повишение се извършва по реда на ал. 1.</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Съдебен служител, получил при едно от последните три атестирания оцен</w:t>
      </w:r>
      <w:r>
        <w:rPr>
          <w:rFonts w:ascii="Times New Roman" w:hAnsi="Times New Roman" w:cs="Times New Roman"/>
          <w:sz w:val="24"/>
          <w:szCs w:val="24"/>
          <w:lang w:val="x-none"/>
        </w:rPr>
        <w:t>ка 4 "задоволителен" или 5 "слаб", няма право на увеличение на определената основна работна заплата за длъжността при промяна на Класификатора на длъжностите.</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Повишаването в ранг се извършва със заповед на административния ръководител.</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ДОПЪЛНИТЕЛНИ Р</w:t>
      </w:r>
      <w:r>
        <w:rPr>
          <w:rFonts w:ascii="Times New Roman" w:hAnsi="Times New Roman" w:cs="Times New Roman"/>
          <w:b/>
          <w:bCs/>
          <w:sz w:val="36"/>
          <w:szCs w:val="36"/>
          <w:lang w:val="x-none"/>
        </w:rPr>
        <w:t>АЗПОРЕДБИ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1</w:t>
      </w:r>
      <w:r>
        <w:rPr>
          <w:rFonts w:ascii="Times New Roman" w:hAnsi="Times New Roman" w:cs="Times New Roman"/>
          <w:sz w:val="24"/>
          <w:szCs w:val="24"/>
          <w:lang w:val="x-none"/>
        </w:rPr>
        <w:t>. Длъжностите в администрацията на районните, окръжните, административните, военните, специализираните и апелативните съдилища се определят съгласно Класификатора на длъжностите в администрацията.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2</w:t>
      </w:r>
      <w:r>
        <w:rPr>
          <w:rFonts w:ascii="Times New Roman" w:hAnsi="Times New Roman" w:cs="Times New Roman"/>
          <w:sz w:val="24"/>
          <w:szCs w:val="24"/>
          <w:lang w:val="x-none"/>
        </w:rPr>
        <w:t>. По смисъла на този правилник професионал</w:t>
      </w:r>
      <w:r>
        <w:rPr>
          <w:rFonts w:ascii="Times New Roman" w:hAnsi="Times New Roman" w:cs="Times New Roman"/>
          <w:sz w:val="24"/>
          <w:szCs w:val="24"/>
          <w:lang w:val="x-none"/>
        </w:rPr>
        <w:t>ен опит е времето, през което служителят е извършвал дейност в област или области, които са свързани с функциите, определени в длъжностната характеристика за съответната длъжност.</w:t>
      </w:r>
    </w:p>
    <w:p w:rsidR="00000000" w:rsidRDefault="002C61FB">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ПРЕХОДНИ И ЗАКЛЮЧИТЕЛНИ РАЗПОРЕДБИ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3</w:t>
      </w:r>
      <w:r>
        <w:rPr>
          <w:rFonts w:ascii="Times New Roman" w:hAnsi="Times New Roman" w:cs="Times New Roman"/>
          <w:sz w:val="24"/>
          <w:szCs w:val="24"/>
          <w:lang w:val="x-none"/>
        </w:rPr>
        <w:t>. Този правилник се приема на основан</w:t>
      </w:r>
      <w:r>
        <w:rPr>
          <w:rFonts w:ascii="Times New Roman" w:hAnsi="Times New Roman" w:cs="Times New Roman"/>
          <w:sz w:val="24"/>
          <w:szCs w:val="24"/>
          <w:lang w:val="x-none"/>
        </w:rPr>
        <w:t>ие чл. 342, ал. 1 от Закона за съдебната власт с решение на Пленума на ВСС по т. 7 от протокол № 25 от 3.08.2017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4</w:t>
      </w:r>
      <w:r>
        <w:rPr>
          <w:rFonts w:ascii="Times New Roman" w:hAnsi="Times New Roman" w:cs="Times New Roman"/>
          <w:sz w:val="24"/>
          <w:szCs w:val="24"/>
          <w:lang w:val="x-none"/>
        </w:rPr>
        <w:t>. За неуредените в този правилник въпроси относно трудовоправния статут на съдебните служители се прилагат разпоредбите на Кодекса на тру</w:t>
      </w:r>
      <w:r>
        <w:rPr>
          <w:rFonts w:ascii="Times New Roman" w:hAnsi="Times New Roman" w:cs="Times New Roman"/>
          <w:sz w:val="24"/>
          <w:szCs w:val="24"/>
          <w:lang w:val="x-none"/>
        </w:rPr>
        <w:t>да и на Закона за съдебната власт.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5</w:t>
      </w:r>
      <w:r>
        <w:rPr>
          <w:rFonts w:ascii="Times New Roman" w:hAnsi="Times New Roman" w:cs="Times New Roman"/>
          <w:sz w:val="24"/>
          <w:szCs w:val="24"/>
          <w:lang w:val="x-none"/>
        </w:rPr>
        <w:t>. В двумесечен срок от влизане в сила на този правилник административните ръководители следва да приведат в съответствие с него длъжностните характеристики на служителите, в чиито задължения е настъпила промяна или чии</w:t>
      </w:r>
      <w:r>
        <w:rPr>
          <w:rFonts w:ascii="Times New Roman" w:hAnsi="Times New Roman" w:cs="Times New Roman"/>
          <w:sz w:val="24"/>
          <w:szCs w:val="24"/>
          <w:lang w:val="x-none"/>
        </w:rPr>
        <w:t>то изисквания за заемане на длъжността са променени.</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6</w:t>
      </w:r>
      <w:r>
        <w:rPr>
          <w:rFonts w:ascii="Times New Roman" w:hAnsi="Times New Roman" w:cs="Times New Roman"/>
          <w:sz w:val="24"/>
          <w:szCs w:val="24"/>
          <w:lang w:val="x-none"/>
        </w:rPr>
        <w:t>. Този правилник отменя Правилника за администрацията в районните, окръжните, административните, военните и апелативните съдилища (ДВ, бр. 66 от 2009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7</w:t>
      </w:r>
      <w:r>
        <w:rPr>
          <w:rFonts w:ascii="Times New Roman" w:hAnsi="Times New Roman" w:cs="Times New Roman"/>
          <w:sz w:val="24"/>
          <w:szCs w:val="24"/>
          <w:lang w:val="x-none"/>
        </w:rPr>
        <w:t>. Този правилник влиза в сила от деня на о</w:t>
      </w:r>
      <w:r>
        <w:rPr>
          <w:rFonts w:ascii="Times New Roman" w:hAnsi="Times New Roman" w:cs="Times New Roman"/>
          <w:sz w:val="24"/>
          <w:szCs w:val="24"/>
          <w:lang w:val="x-none"/>
        </w:rPr>
        <w:t>бнародването му в "Държавен вестник".</w:t>
      </w:r>
    </w:p>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1</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39, ал. 3</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(Доп. – ДВ, бр. 91 от 2020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333"/>
        <w:gridCol w:w="8887"/>
        <w:gridCol w:w="530"/>
      </w:tblGrid>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ОПИСНА КНИГА ПЪРВОИНСТАНЦИОННИ ГРАЖДАНСКИ/ТЪРГОВСКИ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10185" w:type="dxa"/>
            <w:gridSpan w:val="3"/>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498"/>
              <w:gridCol w:w="498"/>
              <w:gridCol w:w="513"/>
              <w:gridCol w:w="513"/>
              <w:gridCol w:w="513"/>
              <w:gridCol w:w="513"/>
              <w:gridCol w:w="513"/>
              <w:gridCol w:w="513"/>
              <w:gridCol w:w="513"/>
              <w:gridCol w:w="513"/>
              <w:gridCol w:w="513"/>
              <w:gridCol w:w="513"/>
              <w:gridCol w:w="513"/>
              <w:gridCol w:w="513"/>
              <w:gridCol w:w="513"/>
              <w:gridCol w:w="513"/>
              <w:gridCol w:w="513"/>
              <w:gridCol w:w="513"/>
              <w:gridCol w:w="513"/>
              <w:gridCol w:w="513"/>
            </w:tblGrid>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Източник на постъпване (новообразувано, по подсъдност, върнато за ново разглеж</w:t>
                  </w:r>
                  <w:r>
                    <w:rPr>
                      <w:rFonts w:ascii="Times New Roman" w:hAnsi="Times New Roman" w:cs="Times New Roman"/>
                      <w:sz w:val="24"/>
                      <w:szCs w:val="24"/>
                      <w:lang w:val="x-none"/>
                    </w:rPr>
                    <w:t>дане)</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образу-ване</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Съдия-докладчик</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делото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Страни</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обявяване на делото за решаване</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съдебния акт</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Резултaт от делото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дата на писмото, с което делото е изпратено на друга инст</w:t>
                  </w:r>
                  <w:r>
                    <w:rPr>
                      <w:rFonts w:ascii="Times New Roman" w:hAnsi="Times New Roman" w:cs="Times New Roman"/>
                      <w:sz w:val="24"/>
                      <w:szCs w:val="24"/>
                      <w:lang w:val="x-none"/>
                    </w:rPr>
                    <w:t>анция или е получено от нея</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инстанционната проверка и новият номер на делото, ако е върнато за ново разглеждане</w:t>
                  </w:r>
                </w:p>
              </w:tc>
              <w:tc>
                <w:tcPr>
                  <w:tcW w:w="2550" w:type="dxa"/>
                  <w:gridSpan w:val="5"/>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Продължителност на разглеждане</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в архив</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архивно дело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архивна връзка</w:t>
                  </w:r>
                </w:p>
              </w:tc>
            </w:tr>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м.</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w:t>
                  </w:r>
                  <w:r>
                    <w:rPr>
                      <w:rFonts w:ascii="Times New Roman" w:hAnsi="Times New Roman" w:cs="Times New Roman"/>
                      <w:sz w:val="24"/>
                      <w:szCs w:val="24"/>
                      <w:lang w:val="x-none"/>
                    </w:rPr>
                    <w:t>о 3 м.</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6 м.</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г.</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над 1 г.</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ОПИСНА КНИГА ВЪЗЗИВНИ/КАСАЦИОННИ ГРАЖДАНСКИ/ТЪРГОВСКИ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300" w:type="dxa"/>
            <w:tcBorders>
              <w:top w:val="nil"/>
              <w:left w:val="nil"/>
              <w:bottom w:val="nil"/>
              <w:right w:val="nil"/>
            </w:tcBorders>
            <w:vAlign w:val="center"/>
          </w:tcPr>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131"/>
              <w:gridCol w:w="629"/>
              <w:gridCol w:w="103"/>
              <w:gridCol w:w="399"/>
              <w:gridCol w:w="1131"/>
              <w:gridCol w:w="127"/>
              <w:gridCol w:w="206"/>
              <w:gridCol w:w="798"/>
              <w:gridCol w:w="756"/>
              <w:gridCol w:w="309"/>
              <w:gridCol w:w="66"/>
              <w:gridCol w:w="1131"/>
              <w:gridCol w:w="254"/>
              <w:gridCol w:w="412"/>
              <w:gridCol w:w="465"/>
              <w:gridCol w:w="883"/>
              <w:gridCol w:w="248"/>
              <w:gridCol w:w="267"/>
              <w:gridCol w:w="864"/>
              <w:gridCol w:w="381"/>
              <w:gridCol w:w="618"/>
              <w:gridCol w:w="132"/>
              <w:gridCol w:w="1010"/>
              <w:gridCol w:w="121"/>
              <w:gridCol w:w="600"/>
              <w:gridCol w:w="531"/>
              <w:gridCol w:w="508"/>
              <w:gridCol w:w="623"/>
              <w:gridCol w:w="201"/>
              <w:gridCol w:w="930"/>
              <w:gridCol w:w="6"/>
              <w:gridCol w:w="927"/>
              <w:gridCol w:w="198"/>
              <w:gridCol w:w="635"/>
              <w:gridCol w:w="496"/>
              <w:gridCol w:w="534"/>
              <w:gridCol w:w="597"/>
              <w:gridCol w:w="133"/>
              <w:gridCol w:w="998"/>
              <w:gridCol w:w="135"/>
              <w:gridCol w:w="627"/>
              <w:gridCol w:w="369"/>
              <w:gridCol w:w="867"/>
              <w:gridCol w:w="264"/>
              <w:gridCol w:w="260"/>
              <w:gridCol w:w="871"/>
              <w:gridCol w:w="468"/>
              <w:gridCol w:w="421"/>
              <w:gridCol w:w="242"/>
              <w:gridCol w:w="1131"/>
              <w:gridCol w:w="69"/>
              <w:gridCol w:w="318"/>
              <w:gridCol w:w="744"/>
              <w:gridCol w:w="801"/>
              <w:gridCol w:w="215"/>
              <w:gridCol w:w="115"/>
              <w:gridCol w:w="1131"/>
              <w:gridCol w:w="402"/>
              <w:gridCol w:w="112"/>
              <w:gridCol w:w="617"/>
              <w:gridCol w:w="1100"/>
              <w:gridCol w:w="35"/>
            </w:tblGrid>
            <w:tr w:rsidR="00000000">
              <w:trPr>
                <w:gridAfter w:val="1"/>
                <w:tblCellSpacing w:w="0" w:type="dxa"/>
              </w:trPr>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образуване на делото</w:t>
                  </w:r>
                </w:p>
              </w:tc>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година на първоинстанционно дело и от кой п</w:t>
                  </w:r>
                  <w:r>
                    <w:rPr>
                      <w:rFonts w:ascii="Times New Roman" w:hAnsi="Times New Roman" w:cs="Times New Roman"/>
                      <w:sz w:val="24"/>
                      <w:szCs w:val="24"/>
                      <w:lang w:val="x-none"/>
                    </w:rPr>
                    <w:t>ървоинстанционен съд постъпва</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делото</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w:t>
                  </w:r>
                </w:p>
              </w:tc>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обявяване на делото за решаване</w:t>
                  </w:r>
                </w:p>
              </w:tc>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съдебния акт</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делото</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Прекратено</w:t>
                  </w:r>
                </w:p>
              </w:tc>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 докладчик</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изпращане на друга инстанц</w:t>
                  </w:r>
                  <w:r>
                    <w:rPr>
                      <w:rFonts w:ascii="Times New Roman" w:hAnsi="Times New Roman" w:cs="Times New Roman"/>
                      <w:sz w:val="24"/>
                      <w:szCs w:val="24"/>
                      <w:lang w:val="x-none"/>
                    </w:rPr>
                    <w:t>ия</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от друга инстанция</w:t>
                  </w:r>
                </w:p>
              </w:tc>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инстанционната проверка</w:t>
                  </w:r>
                </w:p>
              </w:tc>
              <w:tc>
                <w:tcPr>
                  <w:tcW w:w="1863"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Продължителност на разглеждане</w:t>
                  </w:r>
                </w:p>
              </w:tc>
              <w:tc>
                <w:tcPr>
                  <w:tcW w:w="1863"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на делото</w:t>
                  </w:r>
                </w:p>
              </w:tc>
            </w:tr>
            <w:tr w:rsidR="00000000">
              <w:trPr>
                <w:gridAfter w:val="1"/>
                <w:tblCellSpacing w:w="0" w:type="dxa"/>
              </w:trPr>
              <w:tc>
                <w:tcPr>
                  <w:tcW w:w="1131"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Решението потвърдено изцяло</w:t>
                  </w: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Частично изменено</w:t>
                  </w: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Отменено и постановено ново</w:t>
                  </w: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Отменено и върнато за н.р.</w:t>
                  </w: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Обезс</w:t>
                  </w:r>
                  <w:r>
                    <w:rPr>
                      <w:rFonts w:ascii="Times New Roman" w:hAnsi="Times New Roman" w:cs="Times New Roman"/>
                      <w:sz w:val="24"/>
                      <w:szCs w:val="24"/>
                      <w:lang w:val="x-none"/>
                    </w:rPr>
                    <w:t>илено</w:t>
                  </w: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Потвърдено изцяло/ Недопуснато до касац. обжалване</w:t>
                  </w: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Частично изменено</w:t>
                  </w:r>
                </w:p>
              </w:tc>
              <w:tc>
                <w:tcPr>
                  <w:tcW w:w="1131"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Отменено и постановено ново</w:t>
                  </w: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Отменено и върнато за н.р.</w:t>
                  </w:r>
                </w:p>
              </w:tc>
              <w:tc>
                <w:tcPr>
                  <w:tcW w:w="1131"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м.</w:t>
                  </w: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3 м.</w:t>
                  </w: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6 м.</w:t>
                  </w:r>
                </w:p>
              </w:tc>
              <w:tc>
                <w:tcPr>
                  <w:tcW w:w="1131"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г.</w:t>
                  </w:r>
                </w:p>
              </w:tc>
              <w:tc>
                <w:tcPr>
                  <w:tcW w:w="1131"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над 1 г.</w:t>
                  </w:r>
                </w:p>
              </w:tc>
              <w:tc>
                <w:tcPr>
                  <w:tcW w:w="1131"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760"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7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1760" w:type="dxa"/>
                  <w:gridSpan w:val="3"/>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r>
            <w:tr w:rsidR="00000000">
              <w:trPr>
                <w:gridAfter w:val="1"/>
                <w:tblCellSpacing w:w="0" w:type="dxa"/>
              </w:trPr>
              <w:tc>
                <w:tcPr>
                  <w:tcW w:w="1131"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gridSpan w:val="3"/>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31"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ОПИСНА КНИГА ПЪРВОИНСТАНЦИОННИ НАКАЗАТЕЛНИ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10185" w:type="dxa"/>
            <w:gridSpan w:val="3"/>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565"/>
              <w:gridCol w:w="818"/>
              <w:gridCol w:w="520"/>
              <w:gridCol w:w="461"/>
              <w:gridCol w:w="715"/>
              <w:gridCol w:w="521"/>
              <w:gridCol w:w="417"/>
              <w:gridCol w:w="521"/>
              <w:gridCol w:w="715"/>
              <w:gridCol w:w="462"/>
              <w:gridCol w:w="551"/>
              <w:gridCol w:w="551"/>
              <w:gridCol w:w="789"/>
              <w:gridCol w:w="328"/>
              <w:gridCol w:w="328"/>
              <w:gridCol w:w="328"/>
              <w:gridCol w:w="328"/>
              <w:gridCol w:w="328"/>
              <w:gridCol w:w="328"/>
              <w:gridCol w:w="328"/>
              <w:gridCol w:w="328"/>
            </w:tblGrid>
            <w:tr w:rsidR="00000000">
              <w:trPr>
                <w:tblCellSpacing w:w="0" w:type="dxa"/>
              </w:trPr>
              <w:tc>
                <w:tcPr>
                  <w:tcW w:w="57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 и дата на образуване</w:t>
                  </w:r>
                </w:p>
              </w:tc>
              <w:tc>
                <w:tcPr>
                  <w:tcW w:w="8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Източник на постъпване (новообразувано, по подсъдност, върнато за ново разглеждане)</w:t>
                  </w: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съдебното заседание</w:t>
                  </w:r>
                </w:p>
              </w:tc>
              <w:tc>
                <w:tcPr>
                  <w:tcW w:w="4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делото</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w:t>
                  </w:r>
                  <w:r>
                    <w:rPr>
                      <w:rFonts w:ascii="Times New Roman" w:hAnsi="Times New Roman" w:cs="Times New Roman"/>
                      <w:sz w:val="24"/>
                      <w:szCs w:val="24"/>
                      <w:lang w:val="x-none"/>
                    </w:rPr>
                    <w:t>ически код</w:t>
                  </w: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Съдия-докладчик</w:t>
                  </w:r>
                </w:p>
              </w:tc>
              <w:tc>
                <w:tcPr>
                  <w:tcW w:w="4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Страни</w:t>
                  </w: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обявяване на делото за решаване</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съдебния акт</w:t>
                  </w:r>
                </w:p>
              </w:tc>
              <w:tc>
                <w:tcPr>
                  <w:tcW w:w="4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делото</w:t>
                  </w:r>
                </w:p>
              </w:tc>
              <w:tc>
                <w:tcPr>
                  <w:tcW w:w="1110"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дата на писмото, с което делото е</w:t>
                  </w:r>
                </w:p>
              </w:tc>
              <w:tc>
                <w:tcPr>
                  <w:tcW w:w="7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Резултат от инстанционната проверка и новият номер на делото, ако е върнато </w:t>
                  </w:r>
                  <w:r>
                    <w:rPr>
                      <w:rFonts w:ascii="Times New Roman" w:hAnsi="Times New Roman" w:cs="Times New Roman"/>
                      <w:sz w:val="24"/>
                      <w:szCs w:val="24"/>
                      <w:lang w:val="x-none"/>
                    </w:rPr>
                    <w:t>за ново разглеждане</w:t>
                  </w:r>
                </w:p>
              </w:tc>
              <w:tc>
                <w:tcPr>
                  <w:tcW w:w="1650" w:type="dxa"/>
                  <w:gridSpan w:val="5"/>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Продължителност на разглеждане</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в архив</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архивно дело</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архивна връзка</w:t>
                  </w:r>
                </w:p>
              </w:tc>
            </w:tr>
            <w:tr w:rsidR="00000000">
              <w:trPr>
                <w:tblCellSpacing w:w="0" w:type="dxa"/>
              </w:trPr>
              <w:tc>
                <w:tcPr>
                  <w:tcW w:w="57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5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изпратено на друга инстанция</w:t>
                  </w:r>
                </w:p>
              </w:tc>
              <w:tc>
                <w:tcPr>
                  <w:tcW w:w="55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получено от друга инстанция</w:t>
                  </w:r>
                </w:p>
              </w:tc>
              <w:tc>
                <w:tcPr>
                  <w:tcW w:w="7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м.</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3 м.</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6 м.</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г.</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над 1 г.</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7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8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4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4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5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4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55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55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7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1650" w:type="dxa"/>
                  <w:gridSpan w:val="5"/>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3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r>
            <w:tr w:rsidR="00000000">
              <w:trPr>
                <w:tblCellSpacing w:w="0" w:type="dxa"/>
              </w:trPr>
              <w:tc>
                <w:tcPr>
                  <w:tcW w:w="57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2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2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2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2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ОПИСНА КНИГА ВЪЗЗИВНИ/КАСАЦИОННИ НАКАЗАТЕЛНИ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10185" w:type="dxa"/>
            <w:gridSpan w:val="3"/>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482"/>
              <w:gridCol w:w="482"/>
              <w:gridCol w:w="482"/>
              <w:gridCol w:w="483"/>
              <w:gridCol w:w="483"/>
              <w:gridCol w:w="483"/>
              <w:gridCol w:w="483"/>
              <w:gridCol w:w="483"/>
              <w:gridCol w:w="483"/>
              <w:gridCol w:w="483"/>
              <w:gridCol w:w="483"/>
              <w:gridCol w:w="483"/>
              <w:gridCol w:w="483"/>
              <w:gridCol w:w="483"/>
              <w:gridCol w:w="483"/>
              <w:gridCol w:w="498"/>
              <w:gridCol w:w="498"/>
              <w:gridCol w:w="498"/>
              <w:gridCol w:w="498"/>
              <w:gridCol w:w="498"/>
              <w:gridCol w:w="498"/>
            </w:tblGrid>
            <w:tr w:rsidR="00000000">
              <w:trPr>
                <w:tblCellSpacing w:w="0" w:type="dxa"/>
              </w:trPr>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образуване на делото</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година на първоинстанционно дело и от кой първоинстанционен съд постъпва</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w:t>
                  </w:r>
                  <w:r>
                    <w:rPr>
                      <w:rFonts w:ascii="Times New Roman" w:hAnsi="Times New Roman" w:cs="Times New Roman"/>
                      <w:sz w:val="24"/>
                      <w:szCs w:val="24"/>
                      <w:lang w:val="x-none"/>
                    </w:rPr>
                    <w:t>дмет на делото</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съдебното заседание</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w:t>
                  </w:r>
                </w:p>
              </w:tc>
              <w:tc>
                <w:tcPr>
                  <w:tcW w:w="960"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Постъпило</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обявяване за решаване</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съдебния акт</w:t>
                  </w:r>
                </w:p>
              </w:tc>
              <w:tc>
                <w:tcPr>
                  <w:tcW w:w="4890" w:type="dxa"/>
                  <w:gridSpan w:val="10"/>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делото</w:t>
                  </w:r>
                </w:p>
              </w:tc>
            </w:tr>
            <w:tr w:rsidR="00000000">
              <w:trPr>
                <w:tblCellSpacing w:w="0" w:type="dxa"/>
              </w:trPr>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Жалба</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Протест</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Присъдата потвърдена</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Приложен чл. 66 НК</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w:t>
                  </w:r>
                  <w:r>
                    <w:rPr>
                      <w:rFonts w:ascii="Times New Roman" w:hAnsi="Times New Roman" w:cs="Times New Roman"/>
                      <w:sz w:val="24"/>
                      <w:szCs w:val="24"/>
                      <w:lang w:val="x-none"/>
                    </w:rPr>
                    <w:t>енен чл. 66 НК</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Наказанието намалено</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Наказанието увеличено</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 други промени в наказ. част</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С промяна в гражд. част </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Прис. отменена отчасти с вр. за ново разгл.</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 връщане за ново разгл</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Произнасяне на нова присъда</w:t>
                  </w:r>
                </w:p>
              </w:tc>
            </w:tr>
            <w:tr w:rsidR="00000000">
              <w:trPr>
                <w:tblCellSpacing w:w="0" w:type="dxa"/>
              </w:trPr>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4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4890" w:type="dxa"/>
                  <w:gridSpan w:val="10"/>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tblCellSpacing w:w="15" w:type="dxa"/>
        </w:trPr>
        <w:tc>
          <w:tcPr>
            <w:tcW w:w="10185" w:type="dxa"/>
            <w:gridSpan w:val="3"/>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951"/>
              <w:gridCol w:w="981"/>
              <w:gridCol w:w="981"/>
              <w:gridCol w:w="1690"/>
              <w:gridCol w:w="890"/>
              <w:gridCol w:w="935"/>
              <w:gridCol w:w="935"/>
              <w:gridCol w:w="347"/>
              <w:gridCol w:w="362"/>
              <w:gridCol w:w="347"/>
              <w:gridCol w:w="362"/>
              <w:gridCol w:w="438"/>
              <w:gridCol w:w="1011"/>
            </w:tblGrid>
            <w:tr w:rsidR="00000000">
              <w:trPr>
                <w:tblCellSpacing w:w="0" w:type="dxa"/>
              </w:trPr>
              <w:tc>
                <w:tcPr>
                  <w:tcW w:w="94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Съдия-докладчик</w:t>
                  </w:r>
                </w:p>
              </w:tc>
              <w:tc>
                <w:tcPr>
                  <w:tcW w:w="9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изпращане на друга инстанция</w:t>
                  </w:r>
                </w:p>
              </w:tc>
              <w:tc>
                <w:tcPr>
                  <w:tcW w:w="9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от друга инстанция</w:t>
                  </w:r>
                </w:p>
              </w:tc>
              <w:tc>
                <w:tcPr>
                  <w:tcW w:w="4425"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инстанционната проверка</w:t>
                  </w:r>
                </w:p>
              </w:tc>
              <w:tc>
                <w:tcPr>
                  <w:tcW w:w="1845" w:type="dxa"/>
                  <w:gridSpan w:val="5"/>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Продължителност на разглеждане</w:t>
                  </w:r>
                </w:p>
              </w:tc>
              <w:tc>
                <w:tcPr>
                  <w:tcW w:w="10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писмото и дата на връщане на делото в първоинст. съд</w:t>
                  </w:r>
                </w:p>
              </w:tc>
            </w:tr>
            <w:tr w:rsidR="00000000">
              <w:trPr>
                <w:tblCellSpacing w:w="0" w:type="dxa"/>
              </w:trPr>
              <w:tc>
                <w:tcPr>
                  <w:tcW w:w="94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Потвърдено изцяло/Недопуснато до</w:t>
                  </w:r>
                  <w:r>
                    <w:rPr>
                      <w:rFonts w:ascii="Times New Roman" w:hAnsi="Times New Roman" w:cs="Times New Roman"/>
                      <w:sz w:val="24"/>
                      <w:szCs w:val="24"/>
                      <w:lang w:val="x-none"/>
                    </w:rPr>
                    <w:t xml:space="preserve"> касац.обжалване</w:t>
                  </w:r>
                </w:p>
              </w:tc>
              <w:tc>
                <w:tcPr>
                  <w:tcW w:w="88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Частично изменено</w:t>
                  </w:r>
                </w:p>
              </w:tc>
              <w:tc>
                <w:tcPr>
                  <w:tcW w:w="9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Отменено и постан. ново реш.</w:t>
                  </w:r>
                </w:p>
              </w:tc>
              <w:tc>
                <w:tcPr>
                  <w:tcW w:w="9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Отменено и върнато за н.р.</w:t>
                  </w:r>
                </w:p>
              </w:tc>
              <w:tc>
                <w:tcPr>
                  <w:tcW w:w="34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м.</w:t>
                  </w:r>
                </w:p>
              </w:tc>
              <w:tc>
                <w:tcPr>
                  <w:tcW w:w="36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3 м.</w:t>
                  </w:r>
                </w:p>
              </w:tc>
              <w:tc>
                <w:tcPr>
                  <w:tcW w:w="34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6 м.</w:t>
                  </w:r>
                </w:p>
              </w:tc>
              <w:tc>
                <w:tcPr>
                  <w:tcW w:w="36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г.</w:t>
                  </w:r>
                </w:p>
              </w:tc>
              <w:tc>
                <w:tcPr>
                  <w:tcW w:w="4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над 1 г.</w:t>
                  </w:r>
                </w:p>
              </w:tc>
              <w:tc>
                <w:tcPr>
                  <w:tcW w:w="10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94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9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9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4425"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1845" w:type="dxa"/>
                  <w:gridSpan w:val="5"/>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10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r>
            <w:tr w:rsidR="00000000">
              <w:trPr>
                <w:tblCellSpacing w:w="0" w:type="dxa"/>
              </w:trPr>
              <w:tc>
                <w:tcPr>
                  <w:tcW w:w="94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8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6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6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СРОЧНА КНИГА ПЪРВОИНСТАНЦИОННИ ГРАЖДАНСКИ/ТЪРГОВСКИ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10185" w:type="dxa"/>
            <w:gridSpan w:val="3"/>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725"/>
              <w:gridCol w:w="725"/>
              <w:gridCol w:w="725"/>
              <w:gridCol w:w="725"/>
              <w:gridCol w:w="724"/>
              <w:gridCol w:w="724"/>
              <w:gridCol w:w="724"/>
              <w:gridCol w:w="724"/>
              <w:gridCol w:w="739"/>
              <w:gridCol w:w="739"/>
              <w:gridCol w:w="739"/>
              <w:gridCol w:w="739"/>
              <w:gridCol w:w="739"/>
              <w:gridCol w:w="739"/>
            </w:tblGrid>
            <w:tr w:rsidR="00000000">
              <w:trPr>
                <w:tblCellSpacing w:w="0" w:type="dxa"/>
              </w:trPr>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за</w:t>
                  </w:r>
                  <w:r>
                    <w:rPr>
                      <w:rFonts w:ascii="Times New Roman" w:hAnsi="Times New Roman" w:cs="Times New Roman"/>
                      <w:sz w:val="24"/>
                      <w:szCs w:val="24"/>
                      <w:lang w:val="x-none"/>
                    </w:rPr>
                    <w:t>седанието</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по ред</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дата на образуване на делото</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Характер</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Ищец</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Състав на съда – председател, членове</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Докладчик</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Прокурор</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Секретар</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Решение</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за която е отложено; причини за отлагането</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на делото в канцеларията</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w:t>
                  </w:r>
                  <w:r>
                    <w:rPr>
                      <w:rFonts w:ascii="Times New Roman" w:hAnsi="Times New Roman" w:cs="Times New Roman"/>
                      <w:sz w:val="24"/>
                      <w:szCs w:val="24"/>
                      <w:lang w:val="x-none"/>
                    </w:rPr>
                    <w:t>дпис на служителя</w:t>
                  </w:r>
                </w:p>
              </w:tc>
            </w:tr>
            <w:tr w:rsidR="00000000">
              <w:trPr>
                <w:tblCellSpacing w:w="0" w:type="dxa"/>
              </w:trPr>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72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73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СРОЧНА КНИГА ВЪЗЗИВНИ ГРАЖДАНСКИ/ТЪРГОВСКИ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10185" w:type="dxa"/>
            <w:gridSpan w:val="3"/>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679"/>
              <w:gridCol w:w="679"/>
              <w:gridCol w:w="679"/>
              <w:gridCol w:w="679"/>
              <w:gridCol w:w="679"/>
              <w:gridCol w:w="679"/>
              <w:gridCol w:w="679"/>
              <w:gridCol w:w="679"/>
              <w:gridCol w:w="679"/>
              <w:gridCol w:w="679"/>
              <w:gridCol w:w="679"/>
              <w:gridCol w:w="679"/>
              <w:gridCol w:w="694"/>
              <w:gridCol w:w="694"/>
              <w:gridCol w:w="694"/>
            </w:tblGrid>
            <w:tr w:rsidR="00000000">
              <w:trPr>
                <w:tblCellSpacing w:w="0" w:type="dxa"/>
              </w:trPr>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заседанието</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по ред</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дата на образуване на делото</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Състав на съда – председател, членове</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Докладчик</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Прокурор</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Секретар</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заседанието</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съдебния акт</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Решение</w:t>
                  </w:r>
                </w:p>
              </w:tc>
              <w:tc>
                <w:tcPr>
                  <w:tcW w:w="6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за която е отложено; причини за отлагането</w:t>
                  </w:r>
                </w:p>
              </w:tc>
              <w:tc>
                <w:tcPr>
                  <w:tcW w:w="6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на делото в канцеларията</w:t>
                  </w:r>
                </w:p>
              </w:tc>
              <w:tc>
                <w:tcPr>
                  <w:tcW w:w="6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 на служителя</w:t>
                  </w:r>
                </w:p>
              </w:tc>
            </w:tr>
            <w:tr w:rsidR="00000000">
              <w:trPr>
                <w:tblCellSpacing w:w="0" w:type="dxa"/>
              </w:trPr>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67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6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6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6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 ЗА</w:t>
            </w:r>
            <w:r>
              <w:rPr>
                <w:rFonts w:ascii="Times New Roman" w:hAnsi="Times New Roman" w:cs="Times New Roman"/>
                <w:sz w:val="24"/>
                <w:szCs w:val="24"/>
                <w:lang w:val="x-none"/>
              </w:rPr>
              <w:t xml:space="preserve"> ПОЛУЧЕНИТЕ И ВЪРНАТИТЕ ПРИЗОВКИ И ДРУГИ СЪДЕБНИ КНИЖА</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(Нова – ДВ, бр. 91 от 2020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200"/>
              <w:gridCol w:w="1200"/>
              <w:gridCol w:w="1200"/>
              <w:gridCol w:w="1200"/>
              <w:gridCol w:w="1200"/>
              <w:gridCol w:w="1200"/>
              <w:gridCol w:w="1215"/>
              <w:gridCol w:w="1215"/>
            </w:tblGrid>
            <w:tr w:rsidR="00000000">
              <w:trPr>
                <w:tblCellSpacing w:w="0" w:type="dxa"/>
              </w:trPr>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изготвяне/</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получаване</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 кое лице се отнася</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Връчител</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На кого е връчена и дата </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връчване</w:t>
                  </w:r>
                </w:p>
              </w:tc>
              <w:tc>
                <w:tcPr>
                  <w:tcW w:w="12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w:t>
                  </w:r>
                </w:p>
              </w:tc>
              <w:tc>
                <w:tcPr>
                  <w:tcW w:w="12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изпращ</w:t>
                  </w:r>
                  <w:r>
                    <w:rPr>
                      <w:rFonts w:ascii="Times New Roman" w:hAnsi="Times New Roman" w:cs="Times New Roman"/>
                      <w:sz w:val="24"/>
                      <w:szCs w:val="24"/>
                      <w:lang w:val="x-none"/>
                    </w:rPr>
                    <w:t>ане</w:t>
                  </w:r>
                </w:p>
              </w:tc>
            </w:tr>
            <w:tr w:rsidR="00000000">
              <w:trPr>
                <w:tblCellSpacing w:w="0" w:type="dxa"/>
              </w:trPr>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2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2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r>
            <w:tr w:rsidR="00000000">
              <w:trPr>
                <w:tblCellSpacing w:w="0" w:type="dxa"/>
              </w:trPr>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РЕГИСТЪР НА ИЗПЪЛНИТЕЛНИТЕ ЛИСТОВЕ, ИЗДАДЕНИ ЗА ДЪРЖАВНИ ТАКСИ И СУМИ, ПРИСЪДЕНИ В ПОЛЗА НА СЪДЕБНАТА ВЛАСТ</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(Нов – ДВ, бр. 91 от 2020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425"/>
              <w:gridCol w:w="1440"/>
              <w:gridCol w:w="1395"/>
              <w:gridCol w:w="1170"/>
              <w:gridCol w:w="1305"/>
              <w:gridCol w:w="1455"/>
              <w:gridCol w:w="1440"/>
            </w:tblGrid>
            <w:tr w:rsidR="00000000">
              <w:trPr>
                <w:tblCellSpacing w:w="0" w:type="dxa"/>
              </w:trPr>
              <w:tc>
                <w:tcPr>
                  <w:tcW w:w="142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по ред</w:t>
                  </w:r>
                </w:p>
              </w:tc>
              <w:tc>
                <w:tcPr>
                  <w:tcW w:w="144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14-цифрен номер на делото</w:t>
                  </w:r>
                </w:p>
              </w:tc>
              <w:tc>
                <w:tcPr>
                  <w:tcW w:w="13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издаване</w:t>
                  </w:r>
                </w:p>
              </w:tc>
              <w:tc>
                <w:tcPr>
                  <w:tcW w:w="117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Длъжник</w:t>
                  </w:r>
                </w:p>
              </w:tc>
              <w:tc>
                <w:tcPr>
                  <w:tcW w:w="13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Сума п</w:t>
                  </w:r>
                  <w:r>
                    <w:rPr>
                      <w:rFonts w:ascii="Times New Roman" w:hAnsi="Times New Roman" w:cs="Times New Roman"/>
                      <w:sz w:val="24"/>
                      <w:szCs w:val="24"/>
                      <w:lang w:val="x-none"/>
                    </w:rPr>
                    <w:t>о ИЛ</w:t>
                  </w:r>
                </w:p>
              </w:tc>
              <w:tc>
                <w:tcPr>
                  <w:tcW w:w="145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кого се изпраща ИЛ</w:t>
                  </w:r>
                </w:p>
              </w:tc>
              <w:tc>
                <w:tcPr>
                  <w:tcW w:w="144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Погасено задължение</w:t>
                  </w:r>
                </w:p>
              </w:tc>
            </w:tr>
            <w:tr w:rsidR="00000000">
              <w:trPr>
                <w:tblCellSpacing w:w="0" w:type="dxa"/>
              </w:trPr>
              <w:tc>
                <w:tcPr>
                  <w:tcW w:w="142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44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3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17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3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4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44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r>
            <w:tr w:rsidR="00000000">
              <w:trPr>
                <w:tblCellSpacing w:w="0" w:type="dxa"/>
              </w:trPr>
              <w:tc>
                <w:tcPr>
                  <w:tcW w:w="142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4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7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4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1"/>
          <w:tblCellSpacing w:w="15" w:type="dxa"/>
        </w:trPr>
        <w:tc>
          <w:tcPr>
            <w:tcW w:w="9645" w:type="dxa"/>
            <w:gridSpan w:val="2"/>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РЕГИСТЪР НА АКТОВЕТЕ, С КОИТО ПРЕПИСКАТА Е ВЪРНАТА,</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РЕСПЕКТИВНО ПРОИЗВОДСТВОТО ПО ДЕЛОТО Е ПРЕКРАТЕНО И ВЪРНАТО </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ПЪРВОИНСТАНЦИОННИЯ СЪД ЗА ПОПРАВКА НА ОЧЕВИДНА ФАКТИЧЕСКА</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ГРЕШКА, ДОПЪЛВАНЕ, ИЗМЕНЕНИЕ В ЧАСТТА ЗА РАЗНОСКИТЕ НА </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РЕШЕНИЕТО ИЛИ ЗА ОТСТРАНЯВАНЕ НА НЕРЕДОВНОСТИ</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 ЗА АДМИНИСТРИРАНЕ НА ЖАЛБАТА</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(Нов – ДВ, бр. 91 от 2020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920"/>
              <w:gridCol w:w="1920"/>
              <w:gridCol w:w="1920"/>
              <w:gridCol w:w="1935"/>
              <w:gridCol w:w="1935"/>
            </w:tblGrid>
            <w:tr w:rsidR="00000000">
              <w:trPr>
                <w:tblCellSpacing w:w="0" w:type="dxa"/>
              </w:trPr>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Пореден номер</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номер и дата на съдебния акт</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и номер на дело</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кого се връща пре</w:t>
                  </w:r>
                  <w:r>
                    <w:rPr>
                      <w:rFonts w:ascii="Times New Roman" w:hAnsi="Times New Roman" w:cs="Times New Roman"/>
                      <w:sz w:val="24"/>
                      <w:szCs w:val="24"/>
                      <w:lang w:val="x-none"/>
                    </w:rPr>
                    <w:t>писката/делото</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Причини за връщане</w:t>
                  </w:r>
                </w:p>
              </w:tc>
            </w:tr>
            <w:tr w:rsidR="00000000">
              <w:trPr>
                <w:tblCellSpacing w:w="0" w:type="dxa"/>
              </w:trPr>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1а</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39, ал. 3</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91 от 2020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4098"/>
        <w:gridCol w:w="1310"/>
        <w:gridCol w:w="4342"/>
      </w:tblGrid>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АЗБУЧЕН УКАЗАТЕЛ АДМИНИСТРАТИВНИ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400"/>
              <w:gridCol w:w="2400"/>
              <w:gridCol w:w="2415"/>
              <w:gridCol w:w="2415"/>
            </w:tblGrid>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делото по описа за ….. година</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на делото</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Име на страната</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Местожителство</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АЗБУЧЕН УКАЗАТЕЛ КАСАЦИОННИ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400"/>
              <w:gridCol w:w="2400"/>
              <w:gridCol w:w="2415"/>
              <w:gridCol w:w="2415"/>
            </w:tblGrid>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делото по описа за ….. година</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на делото</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Име на страната</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Местожителство</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ОПИСНА КНИГА АДМИНИСТРАТИВНИ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23055" w:type="dxa"/>
            <w:gridSpan w:val="3"/>
            <w:tcBorders>
              <w:top w:val="nil"/>
              <w:left w:val="nil"/>
              <w:bottom w:val="nil"/>
              <w:right w:val="nil"/>
            </w:tcBorders>
            <w:vAlign w:val="center"/>
          </w:tcPr>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675"/>
              <w:gridCol w:w="1110"/>
              <w:gridCol w:w="1080"/>
              <w:gridCol w:w="1020"/>
              <w:gridCol w:w="855"/>
              <w:gridCol w:w="1440"/>
              <w:gridCol w:w="1410"/>
              <w:gridCol w:w="930"/>
              <w:gridCol w:w="1530"/>
              <w:gridCol w:w="1005"/>
              <w:gridCol w:w="990"/>
              <w:gridCol w:w="1410"/>
              <w:gridCol w:w="855"/>
              <w:gridCol w:w="1020"/>
              <w:gridCol w:w="1365"/>
              <w:gridCol w:w="585"/>
              <w:gridCol w:w="690"/>
              <w:gridCol w:w="690"/>
              <w:gridCol w:w="690"/>
              <w:gridCol w:w="690"/>
              <w:gridCol w:w="990"/>
              <w:gridCol w:w="1020"/>
              <w:gridCol w:w="990"/>
            </w:tblGrid>
            <w:tr w:rsidR="00000000">
              <w:trPr>
                <w:tblCellSpacing w:w="0" w:type="dxa"/>
              </w:trPr>
              <w:tc>
                <w:tcPr>
                  <w:tcW w:w="67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делото</w:t>
                  </w:r>
                </w:p>
              </w:tc>
              <w:tc>
                <w:tcPr>
                  <w:tcW w:w="111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на делото + източник на постъпване</w:t>
                  </w:r>
                </w:p>
              </w:tc>
              <w:tc>
                <w:tcPr>
                  <w:tcW w:w="108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w:t>
                  </w:r>
                  <w:r>
                    <w:rPr>
                      <w:rFonts w:ascii="Times New Roman" w:hAnsi="Times New Roman" w:cs="Times New Roman"/>
                      <w:sz w:val="24"/>
                      <w:szCs w:val="24"/>
                      <w:lang w:val="x-none"/>
                    </w:rPr>
                    <w:t>ване на делото</w:t>
                  </w:r>
                </w:p>
              </w:tc>
              <w:tc>
                <w:tcPr>
                  <w:tcW w:w="102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 докладчик</w:t>
                  </w:r>
                </w:p>
              </w:tc>
              <w:tc>
                <w:tcPr>
                  <w:tcW w:w="85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делото</w:t>
                  </w:r>
                </w:p>
              </w:tc>
              <w:tc>
                <w:tcPr>
                  <w:tcW w:w="144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 на делото</w:t>
                  </w:r>
                </w:p>
              </w:tc>
              <w:tc>
                <w:tcPr>
                  <w:tcW w:w="141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 (ищец) и адрес</w:t>
                  </w:r>
                </w:p>
              </w:tc>
              <w:tc>
                <w:tcPr>
                  <w:tcW w:w="93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 по жалбата (иска) и адрес</w:t>
                  </w:r>
                </w:p>
              </w:tc>
              <w:tc>
                <w:tcPr>
                  <w:tcW w:w="153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Заинтересовани страни</w:t>
                  </w:r>
                </w:p>
              </w:tc>
              <w:tc>
                <w:tcPr>
                  <w:tcW w:w="100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Дати на съдебните заседания</w:t>
                  </w:r>
                </w:p>
              </w:tc>
              <w:tc>
                <w:tcPr>
                  <w:tcW w:w="99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обявяване за решаване</w:t>
                  </w:r>
                </w:p>
              </w:tc>
              <w:tc>
                <w:tcPr>
                  <w:tcW w:w="141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w:t>
                  </w:r>
                  <w:r>
                    <w:rPr>
                      <w:rFonts w:ascii="Times New Roman" w:hAnsi="Times New Roman" w:cs="Times New Roman"/>
                      <w:sz w:val="24"/>
                      <w:szCs w:val="24"/>
                      <w:lang w:val="x-none"/>
                    </w:rPr>
                    <w:t>дебния акт</w:t>
                  </w:r>
                </w:p>
              </w:tc>
              <w:tc>
                <w:tcPr>
                  <w:tcW w:w="85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делото</w:t>
                  </w:r>
                </w:p>
              </w:tc>
              <w:tc>
                <w:tcPr>
                  <w:tcW w:w="102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дата на писмото, с което делото е изпратено на друга инстанция или е получено от нея</w:t>
                  </w:r>
                </w:p>
              </w:tc>
              <w:tc>
                <w:tcPr>
                  <w:tcW w:w="136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Разултат от инстанционна проверка и нов №, ако е върнато за ново разглеждане</w:t>
                  </w:r>
                </w:p>
              </w:tc>
              <w:tc>
                <w:tcPr>
                  <w:tcW w:w="3345" w:type="dxa"/>
                  <w:gridSpan w:val="5"/>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Продължителност на разглеждане</w:t>
                  </w:r>
                </w:p>
              </w:tc>
              <w:tc>
                <w:tcPr>
                  <w:tcW w:w="99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в архи</w:t>
                  </w:r>
                  <w:r>
                    <w:rPr>
                      <w:rFonts w:ascii="Times New Roman" w:hAnsi="Times New Roman" w:cs="Times New Roman"/>
                      <w:sz w:val="24"/>
                      <w:szCs w:val="24"/>
                      <w:lang w:val="x-none"/>
                    </w:rPr>
                    <w:t>в</w:t>
                  </w:r>
                </w:p>
              </w:tc>
              <w:tc>
                <w:tcPr>
                  <w:tcW w:w="102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архивното дело</w:t>
                  </w:r>
                </w:p>
              </w:tc>
              <w:tc>
                <w:tcPr>
                  <w:tcW w:w="99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архивната връзка</w:t>
                  </w:r>
                </w:p>
              </w:tc>
            </w:tr>
            <w:tr w:rsidR="00000000">
              <w:trPr>
                <w:tblCellSpacing w:w="0" w:type="dxa"/>
              </w:trPr>
              <w:tc>
                <w:tcPr>
                  <w:tcW w:w="67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11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08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02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85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44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41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93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53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00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99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41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85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02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36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58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месец</w:t>
                  </w: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3 месеца</w:t>
                  </w: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6 месеца</w:t>
                  </w: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година</w:t>
                  </w: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над 1 година</w:t>
                  </w:r>
                </w:p>
              </w:tc>
              <w:tc>
                <w:tcPr>
                  <w:tcW w:w="99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102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99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67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1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0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8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44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4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9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5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10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9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14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8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10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13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3345" w:type="dxa"/>
                  <w:gridSpan w:val="5"/>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9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c>
                <w:tcPr>
                  <w:tcW w:w="10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w:t>
                  </w:r>
                </w:p>
              </w:tc>
              <w:tc>
                <w:tcPr>
                  <w:tcW w:w="9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19</w:t>
                  </w:r>
                </w:p>
              </w:tc>
            </w:tr>
            <w:tr w:rsidR="00000000">
              <w:trPr>
                <w:tblCellSpacing w:w="0" w:type="dxa"/>
              </w:trPr>
              <w:tc>
                <w:tcPr>
                  <w:tcW w:w="67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4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8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ОПИСНА КНИГА КАСАЦИОННИ</w:t>
            </w:r>
            <w:r>
              <w:rPr>
                <w:rFonts w:ascii="Times New Roman" w:hAnsi="Times New Roman" w:cs="Times New Roman"/>
                <w:sz w:val="24"/>
                <w:szCs w:val="24"/>
                <w:lang w:val="x-none"/>
              </w:rPr>
              <w:t xml:space="preserve">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1"/>
          <w:tblCellSpacing w:w="15" w:type="dxa"/>
        </w:trPr>
        <w:tc>
          <w:tcPr>
            <w:tcW w:w="12735" w:type="dxa"/>
            <w:gridSpan w:val="2"/>
            <w:tcBorders>
              <w:top w:val="nil"/>
              <w:left w:val="nil"/>
              <w:bottom w:val="nil"/>
              <w:right w:val="nil"/>
            </w:tcBorders>
            <w:vAlign w:val="center"/>
          </w:tcPr>
          <w:tbl>
            <w:tblPr>
              <w:tblW w:w="1278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453"/>
              <w:gridCol w:w="814"/>
              <w:gridCol w:w="708"/>
              <w:gridCol w:w="663"/>
              <w:gridCol w:w="558"/>
              <w:gridCol w:w="934"/>
              <w:gridCol w:w="919"/>
              <w:gridCol w:w="618"/>
              <w:gridCol w:w="663"/>
              <w:gridCol w:w="648"/>
              <w:gridCol w:w="919"/>
              <w:gridCol w:w="558"/>
              <w:gridCol w:w="678"/>
              <w:gridCol w:w="889"/>
              <w:gridCol w:w="392"/>
              <w:gridCol w:w="452"/>
              <w:gridCol w:w="452"/>
              <w:gridCol w:w="452"/>
              <w:gridCol w:w="452"/>
              <w:gridCol w:w="558"/>
            </w:tblGrid>
            <w:tr w:rsidR="00000000">
              <w:trPr>
                <w:tblCellSpacing w:w="0" w:type="dxa"/>
              </w:trPr>
              <w:tc>
                <w:tcPr>
                  <w:tcW w:w="45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делото</w:t>
                  </w:r>
                </w:p>
              </w:tc>
              <w:tc>
                <w:tcPr>
                  <w:tcW w:w="81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и номер на обжалваното решение и дело по описа на съответния съд</w:t>
                  </w:r>
                </w:p>
              </w:tc>
              <w:tc>
                <w:tcPr>
                  <w:tcW w:w="70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образуване на делото</w:t>
                  </w:r>
                </w:p>
              </w:tc>
              <w:tc>
                <w:tcPr>
                  <w:tcW w:w="66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 докладчик</w:t>
                  </w:r>
                </w:p>
              </w:tc>
              <w:tc>
                <w:tcPr>
                  <w:tcW w:w="55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делото</w:t>
                  </w:r>
                </w:p>
              </w:tc>
              <w:tc>
                <w:tcPr>
                  <w:tcW w:w="93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 на делото</w:t>
                  </w:r>
                </w:p>
              </w:tc>
              <w:tc>
                <w:tcPr>
                  <w:tcW w:w="91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 и адрес</w:t>
                  </w:r>
                </w:p>
              </w:tc>
              <w:tc>
                <w:tcPr>
                  <w:tcW w:w="61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 по жалбата и адрес</w:t>
                  </w:r>
                </w:p>
              </w:tc>
              <w:tc>
                <w:tcPr>
                  <w:tcW w:w="660"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Дати на съд</w:t>
                  </w:r>
                  <w:r>
                    <w:rPr>
                      <w:rFonts w:ascii="Times New Roman" w:hAnsi="Times New Roman" w:cs="Times New Roman"/>
                      <w:sz w:val="24"/>
                      <w:szCs w:val="24"/>
                      <w:lang w:val="x-none"/>
                    </w:rPr>
                    <w:t>ебните заседания</w:t>
                  </w:r>
                </w:p>
              </w:tc>
              <w:tc>
                <w:tcPr>
                  <w:tcW w:w="64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обявяване за решаване</w:t>
                  </w:r>
                </w:p>
              </w:tc>
              <w:tc>
                <w:tcPr>
                  <w:tcW w:w="91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съдебния акт</w:t>
                  </w:r>
                </w:p>
              </w:tc>
              <w:tc>
                <w:tcPr>
                  <w:tcW w:w="55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делото</w:t>
                  </w:r>
                </w:p>
              </w:tc>
              <w:tc>
                <w:tcPr>
                  <w:tcW w:w="67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дата на писмото, с което делото е изпратено на друга инстанция или е получено от нея</w:t>
                  </w:r>
                </w:p>
              </w:tc>
              <w:tc>
                <w:tcPr>
                  <w:tcW w:w="88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инстанционна проверка</w:t>
                  </w:r>
                </w:p>
              </w:tc>
              <w:tc>
                <w:tcPr>
                  <w:tcW w:w="2190" w:type="dxa"/>
                  <w:gridSpan w:val="5"/>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Продължителност на разг</w:t>
                  </w:r>
                  <w:r>
                    <w:rPr>
                      <w:rFonts w:ascii="Times New Roman" w:hAnsi="Times New Roman" w:cs="Times New Roman"/>
                      <w:sz w:val="24"/>
                      <w:szCs w:val="24"/>
                      <w:lang w:val="x-none"/>
                    </w:rPr>
                    <w:t>леждане</w:t>
                  </w:r>
                </w:p>
              </w:tc>
              <w:tc>
                <w:tcPr>
                  <w:tcW w:w="555" w:type="dxa"/>
                  <w:vMerge w:val="restart"/>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писмото и дата на връщане на делото</w:t>
                  </w:r>
                </w:p>
              </w:tc>
            </w:tr>
            <w:tr w:rsidR="00000000">
              <w:trPr>
                <w:tblCellSpacing w:w="0" w:type="dxa"/>
              </w:trPr>
              <w:tc>
                <w:tcPr>
                  <w:tcW w:w="45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81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70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66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55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93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91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61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660"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64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91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55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67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88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c>
                <w:tcPr>
                  <w:tcW w:w="3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месец</w:t>
                  </w: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3 месеца</w:t>
                  </w: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6 месеца</w:t>
                  </w: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 1 година</w:t>
                  </w: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над 1 година</w:t>
                  </w:r>
                </w:p>
              </w:tc>
              <w:tc>
                <w:tcPr>
                  <w:tcW w:w="555" w:type="dxa"/>
                  <w:vMerge/>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8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7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66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9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9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6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66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64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9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67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88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2190" w:type="dxa"/>
                  <w:gridSpan w:val="5"/>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r>
            <w:tr w:rsidR="00000000">
              <w:trPr>
                <w:tblCellSpacing w:w="0" w:type="dxa"/>
              </w:trPr>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6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3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6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4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7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8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9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5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 ЗА ОТКРИТИ ЗАСЕДАНИЯ ПО АДМИНИСТРАТ</w:t>
            </w:r>
            <w:r>
              <w:rPr>
                <w:rFonts w:ascii="Times New Roman" w:hAnsi="Times New Roman" w:cs="Times New Roman"/>
                <w:sz w:val="24"/>
                <w:szCs w:val="24"/>
                <w:lang w:val="x-none"/>
              </w:rPr>
              <w:t>ИВНИ ДЕЛА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495"/>
              <w:gridCol w:w="495"/>
              <w:gridCol w:w="495"/>
              <w:gridCol w:w="495"/>
              <w:gridCol w:w="510"/>
              <w:gridCol w:w="510"/>
              <w:gridCol w:w="510"/>
              <w:gridCol w:w="510"/>
              <w:gridCol w:w="510"/>
              <w:gridCol w:w="510"/>
              <w:gridCol w:w="510"/>
              <w:gridCol w:w="510"/>
              <w:gridCol w:w="510"/>
              <w:gridCol w:w="510"/>
              <w:gridCol w:w="510"/>
              <w:gridCol w:w="510"/>
              <w:gridCol w:w="510"/>
              <w:gridCol w:w="510"/>
              <w:gridCol w:w="510"/>
            </w:tblGrid>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заседанието</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 и дата на образуване</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на делото и източник на постъпване</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 + предмет на делото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 и адрес</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 заинтересовани страни и адреси</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Състав на съда</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Докладчик по делото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Прокур</w:t>
                  </w:r>
                  <w:r>
                    <w:rPr>
                      <w:rFonts w:ascii="Times New Roman" w:hAnsi="Times New Roman" w:cs="Times New Roman"/>
                      <w:sz w:val="24"/>
                      <w:szCs w:val="24"/>
                      <w:lang w:val="x-none"/>
                    </w:rPr>
                    <w:t>ор</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Сек- ретар</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Разултат от разглеждане на делото в съдебно заседание</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дата на съдебния акт</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Решение</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Статус на оспорения акт или иска</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за която делото е отложено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Причини за отлагане/</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прекратяване на делото</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на делото от съдия до</w:t>
                  </w:r>
                  <w:r>
                    <w:rPr>
                      <w:rFonts w:ascii="Times New Roman" w:hAnsi="Times New Roman" w:cs="Times New Roman"/>
                      <w:sz w:val="24"/>
                      <w:szCs w:val="24"/>
                      <w:lang w:val="x-none"/>
                    </w:rPr>
                    <w:t>клачик</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на делото в деловодството и подпис</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приемане на делото в деловодството и подпис</w:t>
                  </w:r>
                </w:p>
              </w:tc>
            </w:tr>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19</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 ЗА ОТКРИТИ ЗАСЕДАНИЯ ПО КАСАЦИОННИ ДЕЛА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495"/>
              <w:gridCol w:w="495"/>
              <w:gridCol w:w="495"/>
              <w:gridCol w:w="495"/>
              <w:gridCol w:w="510"/>
              <w:gridCol w:w="510"/>
              <w:gridCol w:w="510"/>
              <w:gridCol w:w="510"/>
              <w:gridCol w:w="510"/>
              <w:gridCol w:w="510"/>
              <w:gridCol w:w="510"/>
              <w:gridCol w:w="510"/>
              <w:gridCol w:w="510"/>
              <w:gridCol w:w="510"/>
              <w:gridCol w:w="510"/>
              <w:gridCol w:w="510"/>
              <w:gridCol w:w="510"/>
              <w:gridCol w:w="510"/>
              <w:gridCol w:w="510"/>
            </w:tblGrid>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заседанието</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 и дата на образуване</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на делото и източник на постъпване</w:t>
                  </w:r>
                </w:p>
              </w:tc>
              <w:tc>
                <w:tcPr>
                  <w:tcW w:w="4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 + предмет на делото</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 и адрес</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 и адрес</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Състав на съда</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Докладчик по делото</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Прокурор</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Секретар</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Разултат от разглеждане на делото в съдебно </w:t>
                  </w:r>
                  <w:r>
                    <w:rPr>
                      <w:rFonts w:ascii="Times New Roman" w:hAnsi="Times New Roman" w:cs="Times New Roman"/>
                      <w:sz w:val="24"/>
                      <w:szCs w:val="24"/>
                      <w:lang w:val="x-none"/>
                    </w:rPr>
                    <w:t>заседание</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дата на съдебния акт</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Решение</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Статус на оспореното решение</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за която делото е отложено</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Причини за отлагане/</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прекратяване на делото</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на делото от съдия докладчик</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на делото в деловодството и подпис</w:t>
                  </w:r>
                </w:p>
              </w:tc>
              <w:tc>
                <w:tcPr>
                  <w:tcW w:w="51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w:t>
                  </w:r>
                  <w:r>
                    <w:rPr>
                      <w:rFonts w:ascii="Times New Roman" w:hAnsi="Times New Roman" w:cs="Times New Roman"/>
                      <w:sz w:val="24"/>
                      <w:szCs w:val="24"/>
                      <w:lang w:val="x-none"/>
                    </w:rPr>
                    <w:t>ата на приемане на делото в деловодството и подпис</w:t>
                  </w:r>
                </w:p>
              </w:tc>
            </w:tr>
            <w:tr w:rsidR="00000000">
              <w:trPr>
                <w:tblCellSpacing w:w="0" w:type="dxa"/>
              </w:trPr>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49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w:t>
                  </w:r>
                </w:p>
              </w:tc>
              <w:tc>
                <w:tcPr>
                  <w:tcW w:w="51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19</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 ЗА ЗАКРИТИ И РАЗПОРЕДИТЕЛНИ ЗАСЕДАНИЯ ПО АДМИНИСТРАТИВНИ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065"/>
              <w:gridCol w:w="1065"/>
              <w:gridCol w:w="1065"/>
              <w:gridCol w:w="1065"/>
              <w:gridCol w:w="1065"/>
              <w:gridCol w:w="1065"/>
              <w:gridCol w:w="1080"/>
              <w:gridCol w:w="1080"/>
              <w:gridCol w:w="1080"/>
            </w:tblGrid>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Пореден номер</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Номер/година на делото</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Състав на съда</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 до</w:t>
                  </w:r>
                  <w:r>
                    <w:rPr>
                      <w:rFonts w:ascii="Times New Roman" w:hAnsi="Times New Roman" w:cs="Times New Roman"/>
                      <w:sz w:val="24"/>
                      <w:szCs w:val="24"/>
                      <w:lang w:val="x-none"/>
                    </w:rPr>
                    <w:t>кладчик</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дата на съдебния акт</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заседанието</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на делото от съдия докладчик</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на делото в деловодството и подпис</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приемане на делото в деловодството и подпис</w:t>
                  </w:r>
                </w:p>
              </w:tc>
            </w:tr>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КНИГА ЗА </w:t>
            </w:r>
            <w:r>
              <w:rPr>
                <w:rFonts w:ascii="Times New Roman" w:hAnsi="Times New Roman" w:cs="Times New Roman"/>
                <w:sz w:val="24"/>
                <w:szCs w:val="24"/>
                <w:lang w:val="x-none"/>
              </w:rPr>
              <w:t>ЗАКРИТИ И РАЗПОРЕДИТЕЛНИ ЗАСЕДАНИЯ ПО КАСАЦИОННИ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065"/>
              <w:gridCol w:w="1065"/>
              <w:gridCol w:w="1065"/>
              <w:gridCol w:w="1065"/>
              <w:gridCol w:w="1065"/>
              <w:gridCol w:w="1065"/>
              <w:gridCol w:w="1080"/>
              <w:gridCol w:w="1080"/>
              <w:gridCol w:w="1080"/>
            </w:tblGrid>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Пореден номер</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Номер/година на делото</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Състав на съда</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 докладчик</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дата на съдебния акт</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заседанието</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връщане на делото от съдия докладчик</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предаване на делото</w:t>
                  </w:r>
                  <w:r>
                    <w:rPr>
                      <w:rFonts w:ascii="Times New Roman" w:hAnsi="Times New Roman" w:cs="Times New Roman"/>
                      <w:sz w:val="24"/>
                      <w:szCs w:val="24"/>
                      <w:lang w:val="x-none"/>
                    </w:rPr>
                    <w:t xml:space="preserve"> в деловодството и подпис</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приемане на делото в деловодството и подпис</w:t>
                  </w:r>
                </w:p>
              </w:tc>
            </w:tr>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gridAfter w:val="2"/>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 ПО ЧЛ. 277, АЛ. 3 ОТ ЗАКОНА ЗА ИЗПЪЛНЕНИЕ</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НАКАЗАНИЯТА И ЗАДЪРЖАНЕТО ПОД СТРАЖА (ЗИНЗС)</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400"/>
              <w:gridCol w:w="2400"/>
              <w:gridCol w:w="2415"/>
              <w:gridCol w:w="2415"/>
            </w:tblGrid>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по ред</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постъпване</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Подател</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Заб</w:t>
                  </w:r>
                  <w:r>
                    <w:rPr>
                      <w:rFonts w:ascii="Times New Roman" w:hAnsi="Times New Roman" w:cs="Times New Roman"/>
                      <w:sz w:val="24"/>
                      <w:szCs w:val="24"/>
                      <w:lang w:val="x-none"/>
                    </w:rPr>
                    <w:t>ележка</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1б</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към чл. 39, ал. 3 </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91 от 2020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КНИГА ЗА ВХОДЯЩИ МОЛБИ ЗА ПРАВНА ПОМОЩ И ДРУГИ ПРАВНИ ИНСТРУМЕНТИ ЗА </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МЕЖДУНАРОДНО СЪТРУДНИЧЕСТВО ПО НАКАЗАТЕЛНИ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065"/>
              <w:gridCol w:w="1065"/>
              <w:gridCol w:w="1065"/>
              <w:gridCol w:w="1065"/>
              <w:gridCol w:w="1065"/>
              <w:gridCol w:w="1065"/>
              <w:gridCol w:w="1080"/>
              <w:gridCol w:w="1080"/>
              <w:gridCol w:w="1080"/>
            </w:tblGrid>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Източник на постъпване (държава и</w:t>
                  </w:r>
                  <w:r>
                    <w:rPr>
                      <w:rFonts w:ascii="Times New Roman" w:hAnsi="Times New Roman" w:cs="Times New Roman"/>
                      <w:sz w:val="24"/>
                      <w:szCs w:val="24"/>
                      <w:lang w:val="x-none"/>
                    </w:rPr>
                    <w:t xml:space="preserve"> орган, от който е издаден актът)</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образуване</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Съдия</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докладчик</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делото</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Страни</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приемане на акта за изпълнение</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изпълнение</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(усложнения,</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забавяне, причина)</w:t>
                  </w:r>
                </w:p>
              </w:tc>
            </w:tr>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r>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w:t>
            </w:r>
            <w:r>
              <w:rPr>
                <w:rFonts w:ascii="Times New Roman" w:hAnsi="Times New Roman" w:cs="Times New Roman"/>
                <w:sz w:val="24"/>
                <w:szCs w:val="24"/>
                <w:lang w:val="x-none"/>
              </w:rPr>
              <w:t xml:space="preserve"> ЗА ВХОДЯЩИ МОЛБИ ЗА ПРАВНА ПОМОЩ И ДРУГИ ПРАВНИ ИНСТРУМЕНТИ</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 МЕЖДУНАРОДНО СЪТРУДНИЧЕСТВО ПО НАКАЗАТЕЛНИ ДЕЛА ВЪВ ВЪЗЗИВНАТА ИНСТАНЦИЯ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065"/>
              <w:gridCol w:w="1065"/>
              <w:gridCol w:w="1065"/>
              <w:gridCol w:w="1065"/>
              <w:gridCol w:w="1065"/>
              <w:gridCol w:w="1065"/>
              <w:gridCol w:w="1080"/>
              <w:gridCol w:w="1080"/>
              <w:gridCol w:w="1080"/>
            </w:tblGrid>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на делото</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образуване на делото</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и година на първоинстанционното дело и от кой съд постъпва</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Предмет на д</w:t>
                  </w:r>
                  <w:r>
                    <w:rPr>
                      <w:rFonts w:ascii="Times New Roman" w:hAnsi="Times New Roman" w:cs="Times New Roman"/>
                      <w:sz w:val="24"/>
                      <w:szCs w:val="24"/>
                      <w:lang w:val="x-none"/>
                    </w:rPr>
                    <w:t>елото</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Статистически код</w:t>
                  </w:r>
                </w:p>
              </w:tc>
              <w:tc>
                <w:tcPr>
                  <w:tcW w:w="106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Жалбоподател</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Ответник</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постановяване на съдебния акт</w:t>
                  </w:r>
                </w:p>
              </w:tc>
              <w:tc>
                <w:tcPr>
                  <w:tcW w:w="108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Резултат от делото</w:t>
                  </w:r>
                </w:p>
              </w:tc>
            </w:tr>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r>
            <w:tr w:rsidR="00000000">
              <w:trPr>
                <w:tblCellSpacing w:w="0" w:type="dxa"/>
              </w:trPr>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6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2</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55, ал. 1, т. 2</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1018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СПИСЪК</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делата на</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отделение,</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съд – …………….,</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кои</w:t>
            </w:r>
            <w:r>
              <w:rPr>
                <w:rFonts w:ascii="Times New Roman" w:hAnsi="Times New Roman" w:cs="Times New Roman"/>
                <w:sz w:val="24"/>
                <w:szCs w:val="24"/>
                <w:lang w:val="x-none"/>
              </w:rPr>
              <w:t>то ще се разглеждат на ……………….</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705"/>
              <w:gridCol w:w="1705"/>
              <w:gridCol w:w="1705"/>
              <w:gridCol w:w="1705"/>
              <w:gridCol w:w="1705"/>
              <w:gridCol w:w="1705"/>
            </w:tblGrid>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по ред</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делото</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Наср. за часа</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по ред</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делото</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Наср. за часа</w:t>
                  </w: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19.</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20.</w:t>
                  </w: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9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3</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към чл. 55, ал. 1, т. 8  </w:t>
      </w:r>
    </w:p>
    <w:p w:rsidR="00000000" w:rsidRDefault="004C1D61">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drawing>
          <wp:inline distT="0" distB="0" distL="0" distR="0">
            <wp:extent cx="5591175" cy="2019300"/>
            <wp:effectExtent l="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1175" cy="2019300"/>
                    </a:xfrm>
                    <a:prstGeom prst="rect">
                      <a:avLst/>
                    </a:prstGeom>
                    <a:noFill/>
                    <a:ln>
                      <a:noFill/>
                    </a:ln>
                  </pic:spPr>
                </pic:pic>
              </a:graphicData>
            </a:graphic>
          </wp:inline>
        </w:drawing>
      </w:r>
    </w:p>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4</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78, ал. 1</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1018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КОНТРОЛЕН ЛИСТ</w:t>
            </w: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 .......... дело № .........../..... г.</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3410"/>
              <w:gridCol w:w="3410"/>
              <w:gridCol w:w="3410"/>
            </w:tblGrid>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ПРЕДОСТАВЯНЕ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ВРЪЩАНЕ</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Име и фамилия:</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  Отпечатва се от вътрешната страна на задната кориц</w:t>
            </w:r>
            <w:r>
              <w:rPr>
                <w:rFonts w:ascii="Times New Roman" w:hAnsi="Times New Roman" w:cs="Times New Roman"/>
                <w:i/>
                <w:iCs/>
                <w:sz w:val="24"/>
                <w:szCs w:val="24"/>
                <w:lang w:val="x-none"/>
              </w:rPr>
              <w:t>а на делото.</w:t>
            </w: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5</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към чл. 82, ал. 1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ПАПКИ НА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4C1D61">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noProof/>
                <w:sz w:val="24"/>
                <w:szCs w:val="24"/>
              </w:rPr>
              <w:drawing>
                <wp:inline distT="0" distB="0" distL="0" distR="0">
                  <wp:extent cx="4467225" cy="333375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67225" cy="3333750"/>
                          </a:xfrm>
                          <a:prstGeom prst="rect">
                            <a:avLst/>
                          </a:prstGeom>
                          <a:noFill/>
                          <a:ln>
                            <a:noFill/>
                          </a:ln>
                        </pic:spPr>
                      </pic:pic>
                    </a:graphicData>
                  </a:graphic>
                </wp:inline>
              </w:drawing>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Червен – Наказателни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Зелен – Граждански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Бял – Административни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Жълт – Фирмени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Манила – Изпълнителни дела;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Сив – Вписвания;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Син – Несъстоятелност;</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Плюс – Оранжев за търговски дела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w:t>
      </w:r>
      <w:r>
        <w:rPr>
          <w:rFonts w:ascii="Courier New" w:hAnsi="Courier New" w:cs="Courier New"/>
          <w:b/>
          <w:bCs/>
          <w:sz w:val="20"/>
          <w:szCs w:val="20"/>
          <w:lang w:val="x-none"/>
        </w:rPr>
        <w:t>ение № 6</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84, ал. 1</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12735" w:type="dxa"/>
            <w:tcBorders>
              <w:top w:val="nil"/>
              <w:left w:val="nil"/>
              <w:bottom w:val="nil"/>
              <w:right w:val="nil"/>
            </w:tcBorders>
            <w:vAlign w:val="center"/>
          </w:tcPr>
          <w:tbl>
            <w:tblPr>
              <w:tblW w:w="1278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823"/>
              <w:gridCol w:w="1823"/>
              <w:gridCol w:w="1823"/>
              <w:gridCol w:w="1824"/>
              <w:gridCol w:w="1824"/>
              <w:gridCol w:w="1824"/>
              <w:gridCol w:w="1839"/>
            </w:tblGrid>
            <w:tr w:rsidR="00000000">
              <w:trPr>
                <w:tblCellSpacing w:w="0" w:type="dxa"/>
              </w:trPr>
              <w:tc>
                <w:tcPr>
                  <w:tcW w:w="12720" w:type="dxa"/>
                  <w:gridSpan w:val="7"/>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КАРТОН ЗАМЕСТИТЕЛ</w:t>
                  </w:r>
                </w:p>
              </w:tc>
            </w:tr>
            <w:tr w:rsidR="00000000">
              <w:trPr>
                <w:tblCellSpacing w:w="0" w:type="dxa"/>
              </w:trPr>
              <w:tc>
                <w:tcPr>
                  <w:tcW w:w="12720" w:type="dxa"/>
                  <w:gridSpan w:val="7"/>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КАРТОН ЗАМЕСТИТЕЛ</w:t>
                  </w:r>
                </w:p>
              </w:tc>
            </w:tr>
            <w:tr w:rsidR="00000000">
              <w:trPr>
                <w:tblCellSpacing w:w="0" w:type="dxa"/>
              </w:trPr>
              <w:tc>
                <w:tcPr>
                  <w:tcW w:w="12720" w:type="dxa"/>
                  <w:gridSpan w:val="7"/>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Приложение №..........</w:t>
                  </w:r>
                  <w:r>
                    <w:rPr>
                      <w:rFonts w:ascii="Times New Roman" w:hAnsi="Times New Roman" w:cs="Times New Roman"/>
                      <w:i/>
                      <w:iCs/>
                      <w:sz w:val="24"/>
                      <w:szCs w:val="24"/>
                      <w:lang w:val="x-none"/>
                    </w:rPr>
                    <w:t>, чл</w:t>
                  </w:r>
                  <w:r>
                    <w:rPr>
                      <w:rFonts w:ascii="Times New Roman" w:hAnsi="Times New Roman" w:cs="Times New Roman"/>
                      <w:sz w:val="24"/>
                      <w:szCs w:val="24"/>
                      <w:lang w:val="x-none"/>
                    </w:rPr>
                    <w:t>. ...................</w:t>
                  </w:r>
                </w:p>
              </w:tc>
            </w:tr>
            <w:tr w:rsidR="00000000">
              <w:trPr>
                <w:tblCellSpacing w:w="0" w:type="dxa"/>
              </w:trPr>
              <w:tc>
                <w:tcPr>
                  <w:tcW w:w="12720" w:type="dxa"/>
                  <w:gridSpan w:val="7"/>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дело № ...................</w:t>
                  </w: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по ред</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взето от</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 качеството на</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получаване</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върнато на</w:t>
                  </w: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w:t>
                  </w:r>
                  <w:r>
                    <w:rPr>
                      <w:rFonts w:ascii="Times New Roman" w:hAnsi="Times New Roman" w:cs="Times New Roman"/>
                      <w:sz w:val="24"/>
                      <w:szCs w:val="24"/>
                      <w:lang w:val="x-none"/>
                    </w:rPr>
                    <w:t>ис на деловодителя</w:t>
                  </w: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три имена</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страна, пълномощник, адвокат; вещо лице:</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w:t>
                  </w: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260" w:type="dxa"/>
                  <w:gridSpan w:val="4"/>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i/>
                      <w:iCs/>
                      <w:sz w:val="24"/>
                      <w:szCs w:val="24"/>
                      <w:lang w:val="x-none"/>
                    </w:rPr>
                  </w:pPr>
                  <w:r>
                    <w:rPr>
                      <w:rFonts w:ascii="Times New Roman" w:hAnsi="Times New Roman" w:cs="Times New Roman"/>
                      <w:i/>
                      <w:iCs/>
                      <w:sz w:val="24"/>
                      <w:szCs w:val="24"/>
                      <w:lang w:val="x-none"/>
                    </w:rPr>
                    <w:t>(попълва се от лицето, което се запознава с делото)</w:t>
                  </w:r>
                </w:p>
              </w:tc>
              <w:tc>
                <w:tcPr>
                  <w:tcW w:w="3645" w:type="dxa"/>
                  <w:gridSpan w:val="2"/>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i/>
                      <w:iCs/>
                      <w:sz w:val="24"/>
                      <w:szCs w:val="24"/>
                      <w:lang w:val="x-none"/>
                    </w:rPr>
                  </w:pPr>
                  <w:r>
                    <w:rPr>
                      <w:rFonts w:ascii="Times New Roman" w:hAnsi="Times New Roman" w:cs="Times New Roman"/>
                      <w:i/>
                      <w:iCs/>
                      <w:sz w:val="24"/>
                      <w:szCs w:val="24"/>
                      <w:lang w:val="x-none"/>
                    </w:rPr>
                    <w:t>(попълва се от деловодител)</w:t>
                  </w: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19.</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20.</w:t>
                  </w: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890" w:type="dxa"/>
                  <w:gridSpan w:val="6"/>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sz w:val="24"/>
                      <w:szCs w:val="24"/>
                      <w:lang w:val="x-none"/>
                    </w:rPr>
                    <w:t xml:space="preserve">Отпечатва се на картон </w:t>
                  </w:r>
                  <w:r>
                    <w:rPr>
                      <w:rFonts w:ascii="Times New Roman" w:hAnsi="Times New Roman" w:cs="Times New Roman"/>
                      <w:b/>
                      <w:bCs/>
                      <w:i/>
                      <w:iCs/>
                      <w:sz w:val="24"/>
                      <w:szCs w:val="24"/>
                      <w:lang w:val="x-none"/>
                    </w:rPr>
                    <w:t xml:space="preserve">– </w:t>
                  </w:r>
                  <w:r>
                    <w:rPr>
                      <w:rFonts w:ascii="Times New Roman" w:hAnsi="Times New Roman" w:cs="Times New Roman"/>
                      <w:i/>
                      <w:iCs/>
                      <w:sz w:val="24"/>
                      <w:szCs w:val="24"/>
                      <w:lang w:val="x-none"/>
                    </w:rPr>
                    <w:t>лице и гръб.</w:t>
                  </w:r>
                </w:p>
              </w:tc>
              <w:tc>
                <w:tcPr>
                  <w:tcW w:w="183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6а</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84, ал. 2</w:t>
      </w:r>
    </w:p>
    <w:p w:rsidR="00000000" w:rsidRDefault="004C1D61">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drawing>
          <wp:inline distT="0" distB="0" distL="0" distR="0">
            <wp:extent cx="4124325" cy="308610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4325" cy="3086100"/>
                    </a:xfrm>
                    <a:prstGeom prst="rect">
                      <a:avLst/>
                    </a:prstGeom>
                    <a:noFill/>
                    <a:ln>
                      <a:noFill/>
                    </a:ln>
                  </pic:spPr>
                </pic:pic>
              </a:graphicData>
            </a:graphic>
          </wp:inline>
        </w:drawing>
      </w:r>
    </w:p>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7</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118, ал. 2</w:t>
      </w:r>
    </w:p>
    <w:p w:rsidR="00000000" w:rsidRDefault="002C61FB">
      <w:pPr>
        <w:widowControl w:val="0"/>
        <w:autoSpaceDE w:val="0"/>
        <w:autoSpaceDN w:val="0"/>
        <w:adjustRightInd w:val="0"/>
        <w:spacing w:after="0" w:line="240" w:lineRule="auto"/>
        <w:jc w:val="center"/>
        <w:rPr>
          <w:rFonts w:ascii="Courier New" w:hAnsi="Courier New" w:cs="Courier New"/>
          <w:b/>
          <w:bCs/>
          <w:sz w:val="20"/>
          <w:szCs w:val="20"/>
          <w:lang w:val="x-none"/>
        </w:rPr>
      </w:pPr>
      <w:r>
        <w:rPr>
          <w:rFonts w:ascii="Courier New" w:hAnsi="Courier New" w:cs="Courier New"/>
          <w:b/>
          <w:bCs/>
          <w:sz w:val="20"/>
          <w:szCs w:val="20"/>
          <w:lang w:val="x-none"/>
        </w:rPr>
        <w:t>ОБРАЗЕЦ НА ЩЕМПЕЛ</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Изп. дело № ......................................</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ПДИ, връчена на ..................................</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Внесени, но неполучени от взискателя суми:</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w:t>
      </w:r>
      <w:r>
        <w:rPr>
          <w:rFonts w:ascii="Courier New" w:hAnsi="Courier New" w:cs="Courier New"/>
          <w:sz w:val="20"/>
          <w:szCs w:val="20"/>
          <w:lang w:val="x-none"/>
        </w:rPr>
        <w:t>............................</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Приключено на ..................................г.</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Прекратено на ..................................г.</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По чл. ...........................................</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Последно изпълнително действие .................г.</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дата...................</w:t>
      </w:r>
      <w:r>
        <w:rPr>
          <w:rFonts w:ascii="Courier New" w:hAnsi="Courier New" w:cs="Courier New"/>
          <w:sz w:val="20"/>
          <w:szCs w:val="20"/>
          <w:lang w:val="x-none"/>
        </w:rPr>
        <w:t>.. г., ....................</w:t>
      </w:r>
    </w:p>
    <w:p w:rsidR="00000000" w:rsidRDefault="002C61FB">
      <w:pPr>
        <w:widowControl w:val="0"/>
        <w:autoSpaceDE w:val="0"/>
        <w:autoSpaceDN w:val="0"/>
        <w:adjustRightInd w:val="0"/>
        <w:spacing w:after="0" w:line="240" w:lineRule="auto"/>
        <w:ind w:firstLine="480"/>
        <w:jc w:val="both"/>
        <w:rPr>
          <w:rFonts w:ascii="Courier New" w:hAnsi="Courier New" w:cs="Courier New"/>
          <w:i/>
          <w:iCs/>
          <w:sz w:val="20"/>
          <w:szCs w:val="20"/>
          <w:lang w:val="x-none"/>
        </w:rPr>
      </w:pPr>
      <w:r>
        <w:rPr>
          <w:rFonts w:ascii="Courier New" w:hAnsi="Courier New" w:cs="Courier New"/>
          <w:i/>
          <w:iCs/>
          <w:sz w:val="20"/>
          <w:szCs w:val="20"/>
          <w:lang w:val="x-none"/>
        </w:rPr>
        <w:t xml:space="preserve">                              (подпис и печат)</w:t>
      </w:r>
    </w:p>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8</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157</w:t>
      </w:r>
    </w:p>
    <w:p w:rsidR="00000000" w:rsidRDefault="004C1D61">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drawing>
          <wp:inline distT="0" distB="0" distL="0" distR="0">
            <wp:extent cx="3038475" cy="3971925"/>
            <wp:effectExtent l="0" t="0" r="9525" b="9525"/>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3971925"/>
                    </a:xfrm>
                    <a:prstGeom prst="rect">
                      <a:avLst/>
                    </a:prstGeom>
                    <a:noFill/>
                    <a:ln>
                      <a:noFill/>
                    </a:ln>
                  </pic:spPr>
                </pic:pic>
              </a:graphicData>
            </a:graphic>
          </wp:inline>
        </w:drawing>
      </w:r>
    </w:p>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9</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80, ал. 2</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1018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Единен информационен код на съдилищата в Република България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3410"/>
              <w:gridCol w:w="3410"/>
              <w:gridCol w:w="3410"/>
            </w:tblGrid>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Съд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Код</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Апелативен – София</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Апелативен специализиран наказателен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Специализиран наказ</w:t>
                  </w:r>
                  <w:r>
                    <w:rPr>
                      <w:rFonts w:ascii="Times New Roman" w:hAnsi="Times New Roman" w:cs="Times New Roman"/>
                      <w:sz w:val="24"/>
                      <w:szCs w:val="24"/>
                      <w:lang w:val="x-none"/>
                    </w:rPr>
                    <w:t>ателен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105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Софийски градски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Софийски районен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111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Благоевград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Благоевград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Гоце Делчев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Петрич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Разлог</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Сандански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125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Видин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Белоградчик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Видин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Кула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133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Враца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Бяла Слатина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Враца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Кнежа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Коз</w:t>
                  </w:r>
                  <w:r>
                    <w:rPr>
                      <w:rFonts w:ascii="Times New Roman" w:hAnsi="Times New Roman" w:cs="Times New Roman"/>
                      <w:sz w:val="24"/>
                      <w:szCs w:val="24"/>
                      <w:lang w:val="x-none"/>
                    </w:rPr>
                    <w:t>лодуй</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Мездра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Оряхово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146</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Кюстендил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Дупница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Кюстендил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152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Монтана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Берковица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Лом</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Монтана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163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Перник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Брезник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Перник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Радомир</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Трън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174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Софийски окръжен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Ботевград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Районен – Елин </w:t>
                  </w:r>
                  <w:r>
                    <w:rPr>
                      <w:rFonts w:ascii="Times New Roman" w:hAnsi="Times New Roman" w:cs="Times New Roman"/>
                      <w:sz w:val="24"/>
                      <w:szCs w:val="24"/>
                      <w:lang w:val="x-none"/>
                    </w:rPr>
                    <w:t>Пелин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Етрополе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Ихтиман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Костинброд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Пирдоп</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186</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Самоков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187</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Своге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188</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Сливница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189</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Апелативен – Бургас</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200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Бургас</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Айтос</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Бургас</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Карнобат</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Малко Търново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Несебър</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Поморие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216</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Средец</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217</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Районен </w:t>
                  </w:r>
                  <w:r>
                    <w:rPr>
                      <w:rFonts w:ascii="Times New Roman" w:hAnsi="Times New Roman" w:cs="Times New Roman"/>
                      <w:sz w:val="24"/>
                      <w:szCs w:val="24"/>
                      <w:lang w:val="x-none"/>
                    </w:rPr>
                    <w:t>– Царево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218</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Сливен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Котел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221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Нова Загора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222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Сливен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223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Ямбол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230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Елхово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231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Тополовград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232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Ямбол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233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Апелативен – Варна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300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Варна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Варна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311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Девня</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312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Провадия</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313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Добрич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Балчик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321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Ген. Тошево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322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Доб</w:t>
                  </w:r>
                  <w:r>
                    <w:rPr>
                      <w:rFonts w:ascii="Times New Roman" w:hAnsi="Times New Roman" w:cs="Times New Roman"/>
                      <w:sz w:val="24"/>
                      <w:szCs w:val="24"/>
                      <w:lang w:val="x-none"/>
                    </w:rPr>
                    <w:t>рич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323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Каварна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324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Тервел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325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Разград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330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Исперих</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331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Кубрат</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332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Разград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333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Силистра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340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Дулово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341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w:t>
                  </w:r>
                  <w:r>
                    <w:rPr>
                      <w:rFonts w:ascii="Times New Roman" w:hAnsi="Times New Roman" w:cs="Times New Roman"/>
                      <w:sz w:val="24"/>
                      <w:szCs w:val="24"/>
                      <w:lang w:val="x-none"/>
                    </w:rPr>
                    <w:t>йонен – Силистра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342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Тутракан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343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Търговище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350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Омуртаг</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351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Попово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352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Търговище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353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Шумен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360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Велики Преслав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361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Районен </w:t>
                  </w:r>
                  <w:r>
                    <w:rPr>
                      <w:rFonts w:ascii="Times New Roman" w:hAnsi="Times New Roman" w:cs="Times New Roman"/>
                      <w:sz w:val="24"/>
                      <w:szCs w:val="24"/>
                      <w:lang w:val="x-none"/>
                    </w:rPr>
                    <w:t>– Нови пазар</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362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Шумен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363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Апелативен – Велико Търново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400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Велико Търново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Велико Търново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411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Горна Оряховица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412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Елена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413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Павликени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414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Свищов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415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Габрово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Габрово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421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Дряново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422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Севлиево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423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Трявна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424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Ловеч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430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Ловеч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431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w:t>
                  </w:r>
                  <w:r>
                    <w:rPr>
                      <w:rFonts w:ascii="Times New Roman" w:hAnsi="Times New Roman" w:cs="Times New Roman"/>
                      <w:sz w:val="24"/>
                      <w:szCs w:val="24"/>
                      <w:lang w:val="x-none"/>
                    </w:rPr>
                    <w:t>ен – Луковит</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432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Тетевен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433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Троян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434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Плевен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440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Левски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441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Никопол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442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Плевен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443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Червен бряг</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444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Русе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450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Бяла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451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Русе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452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Апелативен – Пловдив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500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Кърджали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Ардино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511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Крумовград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513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Кърджали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514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Момчилград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515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Пазарджик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Велинград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521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Пазарджик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522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Панагюрище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523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Пещера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524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Пловдив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530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Асеновград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531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Карлов</w:t>
                  </w:r>
                  <w:r>
                    <w:rPr>
                      <w:rFonts w:ascii="Times New Roman" w:hAnsi="Times New Roman" w:cs="Times New Roman"/>
                      <w:sz w:val="24"/>
                      <w:szCs w:val="24"/>
                      <w:lang w:val="x-none"/>
                    </w:rPr>
                    <w:t>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532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Пловдив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533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Първомай</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534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Смолян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540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Девин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541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Златоград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542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Мадан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543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Смолян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544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Чепеларе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545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Стара Загора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550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Казанлък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551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Раднево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552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Стара Загора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553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Чирпан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554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Окръжен – Хасково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560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Димитровград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561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Свиленгр</w:t>
                  </w:r>
                  <w:r>
                    <w:rPr>
                      <w:rFonts w:ascii="Times New Roman" w:hAnsi="Times New Roman" w:cs="Times New Roman"/>
                      <w:sz w:val="24"/>
                      <w:szCs w:val="24"/>
                      <w:lang w:val="x-none"/>
                    </w:rPr>
                    <w:t>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562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Харманли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563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Хасково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564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Районен – Ивайловград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565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Военно-апелативен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600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Военен – София</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Военен – Пловдив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Военен – Сливен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650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София-</w:t>
                  </w:r>
                  <w:r>
                    <w:rPr>
                      <w:rFonts w:ascii="Times New Roman" w:hAnsi="Times New Roman" w:cs="Times New Roman"/>
                      <w:sz w:val="24"/>
                      <w:szCs w:val="24"/>
                      <w:lang w:val="x-none"/>
                    </w:rPr>
                    <w:t>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София област</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Благоевград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Бургас</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Варна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Велико Търново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706</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Видин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707</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Враца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708</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Габрово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709</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Добрич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Кюстендил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Кърджали</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Ловеч</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w:t>
                  </w:r>
                  <w:r>
                    <w:rPr>
                      <w:rFonts w:ascii="Times New Roman" w:hAnsi="Times New Roman" w:cs="Times New Roman"/>
                      <w:sz w:val="24"/>
                      <w:szCs w:val="24"/>
                      <w:lang w:val="x-none"/>
                    </w:rPr>
                    <w:t xml:space="preserve"> Монтана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Пазарджик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Перник</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716</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Плевен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717</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Пловдив</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718</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170.</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Разград</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719</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171.</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Русе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720</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172.</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w:t>
                  </w:r>
                  <w:r>
                    <w:rPr>
                      <w:rFonts w:ascii="Times New Roman" w:hAnsi="Times New Roman" w:cs="Times New Roman"/>
                      <w:sz w:val="24"/>
                      <w:szCs w:val="24"/>
                      <w:lang w:val="x-none"/>
                    </w:rPr>
                    <w:t>инистративен – Силистра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721</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173.</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Сливен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722</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174.</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Смолян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723</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175.</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Стара Загора</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724</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176.</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Търговище</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725</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177.</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Хасково</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726</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178.</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Ш</w:t>
                  </w:r>
                  <w:r>
                    <w:rPr>
                      <w:rFonts w:ascii="Times New Roman" w:hAnsi="Times New Roman" w:cs="Times New Roman"/>
                      <w:sz w:val="24"/>
                      <w:szCs w:val="24"/>
                      <w:lang w:val="x-none"/>
                    </w:rPr>
                    <w:t>умен</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727</w:t>
                  </w:r>
                </w:p>
              </w:tc>
            </w:tr>
            <w:tr w:rsidR="00000000">
              <w:trPr>
                <w:tblCellSpacing w:w="0" w:type="dxa"/>
              </w:trPr>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179.</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Административен – Ямбол</w:t>
                  </w:r>
                </w:p>
              </w:tc>
              <w:tc>
                <w:tcPr>
                  <w:tcW w:w="339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728</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10 </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29, ал. 4</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91 от 2020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ВХОДЯЩ ДНЕВНИК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605"/>
              <w:gridCol w:w="1605"/>
              <w:gridCol w:w="1605"/>
              <w:gridCol w:w="1605"/>
              <w:gridCol w:w="1605"/>
              <w:gridCol w:w="1605"/>
            </w:tblGrid>
            <w:tr w:rsidR="00000000">
              <w:trPr>
                <w:tblCellSpacing w:w="0" w:type="dxa"/>
              </w:trPr>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Входящ номер</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подаване</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Име на подателя</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Описание на постъпилите книжа</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Направление на книжата</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Източник на </w:t>
                  </w:r>
                  <w:r>
                    <w:rPr>
                      <w:rFonts w:ascii="Times New Roman" w:hAnsi="Times New Roman" w:cs="Times New Roman"/>
                      <w:sz w:val="24"/>
                      <w:szCs w:val="24"/>
                      <w:lang w:val="x-none"/>
                    </w:rPr>
                    <w:t>постъпване</w:t>
                  </w:r>
                </w:p>
              </w:tc>
            </w:tr>
            <w:tr w:rsidR="00000000">
              <w:trPr>
                <w:tblCellSpacing w:w="0" w:type="dxa"/>
              </w:trPr>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ИЗХОДЯЩ ДНЕВНИК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920"/>
              <w:gridCol w:w="1920"/>
              <w:gridCol w:w="1920"/>
              <w:gridCol w:w="1935"/>
              <w:gridCol w:w="1935"/>
            </w:tblGrid>
            <w:tr w:rsidR="00000000">
              <w:trPr>
                <w:tblCellSpacing w:w="0" w:type="dxa"/>
              </w:trPr>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Изходящ номер</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изпращане</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Адресат</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Описание на изпращаните книжа</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Начин на изпращане</w:t>
                  </w:r>
                </w:p>
              </w:tc>
            </w:tr>
            <w:tr w:rsidR="00000000">
              <w:trPr>
                <w:tblCellSpacing w:w="0" w:type="dxa"/>
              </w:trPr>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РАЗНОСНА КНИГА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400"/>
              <w:gridCol w:w="2400"/>
              <w:gridCol w:w="2415"/>
              <w:gridCol w:w="2415"/>
            </w:tblGrid>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Изходящ номер на документа</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 кого се връчва</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връчване</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w:t>
                  </w:r>
                  <w:r>
                    <w:rPr>
                      <w:rFonts w:ascii="Times New Roman" w:hAnsi="Times New Roman" w:cs="Times New Roman"/>
                      <w:sz w:val="24"/>
                      <w:szCs w:val="24"/>
                      <w:lang w:val="x-none"/>
                    </w:rPr>
                    <w:t>с на приемащото длъжностно лице</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24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РЕГИСТЪР НА ЗАЯВЛЕНИЯТА ЗА ДОСТЪП ДО ОБЩЕСТВЕНА ИНФОРМАЦИЯ</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605"/>
              <w:gridCol w:w="1605"/>
              <w:gridCol w:w="1605"/>
              <w:gridCol w:w="1605"/>
              <w:gridCol w:w="1605"/>
              <w:gridCol w:w="1605"/>
            </w:tblGrid>
            <w:tr w:rsidR="00000000">
              <w:trPr>
                <w:tblCellSpacing w:w="0" w:type="dxa"/>
              </w:trPr>
              <w:tc>
                <w:tcPr>
                  <w:tcW w:w="16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по ред</w:t>
                  </w:r>
                </w:p>
              </w:tc>
              <w:tc>
                <w:tcPr>
                  <w:tcW w:w="16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Заявител</w:t>
                  </w:r>
                </w:p>
              </w:tc>
              <w:tc>
                <w:tcPr>
                  <w:tcW w:w="16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Вх. № и дата на заявлението</w:t>
                  </w:r>
                </w:p>
              </w:tc>
              <w:tc>
                <w:tcPr>
                  <w:tcW w:w="16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Кратко описание на поисканата информация</w:t>
                  </w:r>
                </w:p>
              </w:tc>
              <w:tc>
                <w:tcPr>
                  <w:tcW w:w="16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дата и съдържание на решението – "предоставен</w:t>
                  </w:r>
                  <w:r>
                    <w:rPr>
                      <w:rFonts w:ascii="Times New Roman" w:hAnsi="Times New Roman" w:cs="Times New Roman"/>
                      <w:sz w:val="24"/>
                      <w:szCs w:val="24"/>
                      <w:lang w:val="x-none"/>
                    </w:rPr>
                    <w:t xml:space="preserve"> достъп пълен, частичен или отказ"</w:t>
                  </w:r>
                </w:p>
              </w:tc>
              <w:tc>
                <w:tcPr>
                  <w:tcW w:w="160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Забележка</w:t>
                  </w:r>
                </w:p>
              </w:tc>
            </w:tr>
            <w:tr w:rsidR="00000000">
              <w:trPr>
                <w:tblCellSpacing w:w="0" w:type="dxa"/>
              </w:trPr>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60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КНИГА ПО ЧЛ. 251, АЛ. 3 АПК</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920"/>
              <w:gridCol w:w="1920"/>
              <w:gridCol w:w="1920"/>
              <w:gridCol w:w="1935"/>
              <w:gridCol w:w="1935"/>
            </w:tblGrid>
            <w:tr w:rsidR="00000000">
              <w:trPr>
                <w:tblCellSpacing w:w="0" w:type="dxa"/>
              </w:trPr>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Входящ номер</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и час на постъпване</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Описание на постъпилите книжа</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Подател</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Направление на книжата и подпис на лицето, получило документа</w:t>
                  </w:r>
                </w:p>
              </w:tc>
            </w:tr>
            <w:tr w:rsidR="00000000">
              <w:trPr>
                <w:tblCellSpacing w:w="0" w:type="dxa"/>
              </w:trPr>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92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93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2C61FB">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11</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59, ал. 3</w:t>
      </w:r>
    </w:p>
    <w:p w:rsidR="00000000"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91 от 2020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9645" w:type="dxa"/>
            <w:tcBorders>
              <w:top w:val="nil"/>
              <w:left w:val="nil"/>
              <w:bottom w:val="nil"/>
              <w:right w:val="nil"/>
            </w:tcBorders>
            <w:vAlign w:val="center"/>
          </w:tcPr>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АРХИВНА КНИГА</w:t>
            </w:r>
          </w:p>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bl>
            <w:tblPr>
              <w:tblW w:w="0" w:type="auto"/>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200"/>
              <w:gridCol w:w="1200"/>
              <w:gridCol w:w="1200"/>
              <w:gridCol w:w="1200"/>
              <w:gridCol w:w="1200"/>
              <w:gridCol w:w="1200"/>
              <w:gridCol w:w="1215"/>
              <w:gridCol w:w="1215"/>
            </w:tblGrid>
            <w:tr w:rsidR="00000000">
              <w:trPr>
                <w:tblCellSpacing w:w="0" w:type="dxa"/>
              </w:trPr>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Архивен номер</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година на делото</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 на внасяне на делото в служба "Архив"</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връзката</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дата на протокола, въз основа на който се унищожава делото</w:t>
                  </w:r>
                </w:p>
              </w:tc>
              <w:tc>
                <w:tcPr>
                  <w:tcW w:w="1200"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и дата на запазените документи, кратко описание на съдържанието им</w:t>
                  </w:r>
                </w:p>
              </w:tc>
              <w:tc>
                <w:tcPr>
                  <w:tcW w:w="12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 на тома, в който документите са подредени за запазване, и годината</w:t>
                  </w:r>
                </w:p>
              </w:tc>
              <w:tc>
                <w:tcPr>
                  <w:tcW w:w="1215" w:type="dxa"/>
                  <w:tcBorders>
                    <w:top w:val="single" w:sz="6" w:space="0" w:color="A0A0A0"/>
                    <w:left w:val="single" w:sz="6" w:space="0" w:color="A0A0A0"/>
                    <w:bottom w:val="single" w:sz="6" w:space="0" w:color="F0F0F0"/>
                    <w:right w:val="single" w:sz="6" w:space="0" w:color="F0F0F0"/>
                  </w:tcBorders>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Забележка</w:t>
                  </w:r>
                </w:p>
              </w:tc>
            </w:tr>
            <w:tr w:rsidR="00000000">
              <w:trPr>
                <w:tblCellSpacing w:w="0" w:type="dxa"/>
              </w:trPr>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3</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4</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5</w:t>
                  </w:r>
                </w:p>
              </w:tc>
              <w:tc>
                <w:tcPr>
                  <w:tcW w:w="1200"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6</w:t>
                  </w:r>
                </w:p>
              </w:tc>
              <w:tc>
                <w:tcPr>
                  <w:tcW w:w="12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7</w:t>
                  </w:r>
                </w:p>
              </w:tc>
              <w:tc>
                <w:tcPr>
                  <w:tcW w:w="1215" w:type="dxa"/>
                  <w:tcBorders>
                    <w:top w:val="single" w:sz="6" w:space="0" w:color="A0A0A0"/>
                    <w:left w:val="single" w:sz="6" w:space="0" w:color="A0A0A0"/>
                    <w:bottom w:val="single" w:sz="6" w:space="0" w:color="F0F0F0"/>
                    <w:right w:val="single" w:sz="6" w:space="0" w:color="F0F0F0"/>
                  </w:tcBorders>
                  <w:vAlign w:val="center"/>
                </w:tcPr>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2C61FB">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8</w:t>
                  </w:r>
                </w:p>
              </w:tc>
            </w:tr>
          </w:tbl>
          <w:p w:rsidR="00000000" w:rsidRDefault="002C61FB">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2C61FB" w:rsidRDefault="002C61FB">
      <w:pPr>
        <w:widowControl w:val="0"/>
        <w:autoSpaceDE w:val="0"/>
        <w:autoSpaceDN w:val="0"/>
        <w:adjustRightInd w:val="0"/>
        <w:spacing w:after="0" w:line="240" w:lineRule="auto"/>
        <w:ind w:firstLine="480"/>
        <w:jc w:val="both"/>
        <w:rPr>
          <w:rFonts w:ascii="Courier New" w:hAnsi="Courier New" w:cs="Courier New"/>
          <w:sz w:val="20"/>
          <w:szCs w:val="20"/>
          <w:lang w:val="x-none"/>
        </w:rPr>
      </w:pPr>
    </w:p>
    <w:sectPr w:rsidR="002C61FB">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D61"/>
    <w:rsid w:val="002C61FB"/>
    <w:rsid w:val="004C1D6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20993</Words>
  <Characters>119663</Characters>
  <Application>Microsoft Office Word</Application>
  <DocSecurity>0</DocSecurity>
  <Lines>997</Lines>
  <Paragraphs>280</Paragraphs>
  <ScaleCrop>false</ScaleCrop>
  <Company/>
  <LinksUpToDate>false</LinksUpToDate>
  <CharactersWithSpaces>140376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Ruseva</dc:creator>
  <cp:lastModifiedBy>Hristina Ruseva</cp:lastModifiedBy>
  <cp:revision>2</cp:revision>
  <dcterms:created xsi:type="dcterms:W3CDTF">2026-10-05T06:03:00Z</dcterms:created>
  <dcterms:modified xsi:type="dcterms:W3CDTF">2026-10-05T06:03:00Z</dcterms:modified>
</cp:coreProperties>
</file>